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02" w:rsidRPr="00E06FA5" w:rsidRDefault="00133102" w:rsidP="001331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【臺灣旅遊文學</w:t>
      </w:r>
      <w:r w:rsidRPr="00E06FA5">
        <w:rPr>
          <w:rFonts w:ascii="標楷體" w:eastAsia="標楷體" w:hAnsi="標楷體" w:hint="eastAsia"/>
          <w:b/>
          <w:sz w:val="32"/>
          <w:szCs w:val="32"/>
        </w:rPr>
        <w:t>】</w:t>
      </w:r>
      <w:r w:rsidR="00E227EB">
        <w:rPr>
          <w:rFonts w:ascii="標楷體" w:eastAsia="標楷體" w:hAnsi="標楷體" w:hint="eastAsia"/>
          <w:b/>
          <w:sz w:val="32"/>
          <w:szCs w:val="32"/>
        </w:rPr>
        <w:t>課程說明</w:t>
      </w:r>
    </w:p>
    <w:p w:rsidR="00133102" w:rsidRDefault="003C5591" w:rsidP="00133102">
      <w:pPr>
        <w:jc w:val="right"/>
        <w:rPr>
          <w:rFonts w:ascii="細明體" w:eastAsia="細明體" w:hAnsi="細明體" w:cs="細明體"/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20</w:t>
      </w:r>
      <w:r w:rsidR="00CC2BD2">
        <w:rPr>
          <w:rFonts w:ascii="細明體" w:eastAsia="細明體" w:hAnsi="細明體" w:cs="細明體"/>
          <w:sz w:val="22"/>
          <w:szCs w:val="22"/>
        </w:rPr>
        <w:t>21</w:t>
      </w:r>
      <w:r w:rsidR="00CB41ED">
        <w:rPr>
          <w:rFonts w:ascii="細明體" w:eastAsia="細明體" w:hAnsi="細明體" w:cs="細明體" w:hint="eastAsia"/>
          <w:sz w:val="22"/>
          <w:szCs w:val="22"/>
        </w:rPr>
        <w:t>.</w:t>
      </w:r>
      <w:r w:rsidR="00CC2BD2">
        <w:rPr>
          <w:rFonts w:ascii="細明體" w:eastAsia="細明體" w:hAnsi="細明體" w:cs="細明體"/>
          <w:sz w:val="22"/>
          <w:szCs w:val="22"/>
        </w:rPr>
        <w:t>2</w:t>
      </w:r>
      <w:r>
        <w:rPr>
          <w:rFonts w:ascii="細明體" w:eastAsia="細明體" w:hAnsi="細明體" w:cs="細明體" w:hint="eastAsia"/>
          <w:sz w:val="22"/>
          <w:szCs w:val="22"/>
        </w:rPr>
        <w:t>.</w:t>
      </w:r>
      <w:r w:rsidR="00CC2BD2">
        <w:rPr>
          <w:rFonts w:ascii="細明體" w:eastAsia="細明體" w:hAnsi="細明體" w:cs="細明體"/>
          <w:sz w:val="22"/>
          <w:szCs w:val="22"/>
        </w:rPr>
        <w:t>24</w:t>
      </w:r>
    </w:p>
    <w:p w:rsidR="004721DF" w:rsidRDefault="004721DF" w:rsidP="00133102">
      <w:pPr>
        <w:jc w:val="right"/>
        <w:rPr>
          <w:rFonts w:ascii="細明體" w:eastAsia="細明體" w:hAnsi="細明體" w:cs="細明體"/>
          <w:sz w:val="22"/>
          <w:szCs w:val="22"/>
        </w:rPr>
      </w:pPr>
    </w:p>
    <w:p w:rsidR="00C224DE" w:rsidRPr="00EA5EBF" w:rsidRDefault="00C224DE" w:rsidP="00133102">
      <w:pPr>
        <w:jc w:val="right"/>
        <w:rPr>
          <w:rFonts w:ascii="細明體" w:eastAsia="細明體" w:hAnsi="細明體" w:cs="細明體"/>
          <w:sz w:val="22"/>
          <w:szCs w:val="22"/>
        </w:rPr>
      </w:pPr>
    </w:p>
    <w:p w:rsidR="00EC732F" w:rsidRDefault="00EC732F" w:rsidP="00EC732F">
      <w:pPr>
        <w:numPr>
          <w:ilvl w:val="0"/>
          <w:numId w:val="2"/>
        </w:numPr>
        <w:adjustRightInd w:val="0"/>
        <w:textAlignment w:val="baseline"/>
        <w:rPr>
          <w:rFonts w:ascii="新細明體" w:hAnsi="新細明體"/>
          <w:lang w:val="fr-FR"/>
        </w:rPr>
      </w:pPr>
      <w:r w:rsidRPr="00240C2E">
        <w:rPr>
          <w:rFonts w:ascii="新細明體" w:hAnsi="新細明體" w:hint="eastAsia"/>
          <w:lang w:val="fr-FR"/>
        </w:rPr>
        <w:t>教學目標</w:t>
      </w:r>
      <w:r>
        <w:rPr>
          <w:rFonts w:ascii="新細明體" w:hAnsi="新細明體" w:hint="eastAsia"/>
          <w:lang w:val="fr-FR"/>
        </w:rPr>
        <w:t>（</w:t>
      </w:r>
      <w:r w:rsidRPr="00240C2E">
        <w:rPr>
          <w:rFonts w:ascii="新細明體" w:hAnsi="新細明體" w:hint="eastAsia"/>
          <w:lang w:val="fr-FR"/>
        </w:rPr>
        <w:t>Course Objectives</w:t>
      </w:r>
      <w:r>
        <w:rPr>
          <w:rFonts w:ascii="新細明體" w:hAnsi="新細明體" w:hint="eastAsia"/>
          <w:lang w:val="fr-FR"/>
        </w:rPr>
        <w:t>）</w:t>
      </w:r>
    </w:p>
    <w:p w:rsidR="00EC732F" w:rsidRDefault="00EC732F" w:rsidP="00EC732F">
      <w:pPr>
        <w:ind w:left="480"/>
        <w:rPr>
          <w:rFonts w:ascii="新細明體" w:hAnsi="新細明體"/>
          <w:lang w:val="fr-FR"/>
        </w:rPr>
      </w:pPr>
    </w:p>
    <w:p w:rsidR="00EC732F" w:rsidRPr="00993230" w:rsidRDefault="00EB3DC3" w:rsidP="00EC732F">
      <w:pPr>
        <w:rPr>
          <w:rFonts w:ascii="標楷體" w:eastAsia="標楷體" w:hAnsi="標楷體"/>
          <w:lang w:val="fr-FR"/>
        </w:rPr>
      </w:pPr>
      <w:r>
        <w:rPr>
          <w:rFonts w:ascii="新細明體" w:hAnsi="新細明體" w:hint="eastAsia"/>
          <w:lang w:val="fr-FR"/>
        </w:rPr>
        <w:t xml:space="preserve">     </w:t>
      </w:r>
      <w:r w:rsidR="00EC732F" w:rsidRPr="00993230">
        <w:rPr>
          <w:rFonts w:ascii="標楷體" w:eastAsia="標楷體" w:hAnsi="標楷體" w:hint="eastAsia"/>
          <w:lang w:val="fr-FR"/>
        </w:rPr>
        <w:t>「旅遊」隱含著探索</w:t>
      </w:r>
      <w:r w:rsidR="00EC732F">
        <w:rPr>
          <w:rFonts w:ascii="標楷體" w:eastAsia="標楷體" w:hAnsi="標楷體" w:hint="eastAsia"/>
          <w:lang w:val="fr-FR"/>
        </w:rPr>
        <w:t>未知世界</w:t>
      </w:r>
      <w:r w:rsidR="00EC732F" w:rsidRPr="00993230">
        <w:rPr>
          <w:rFonts w:ascii="標楷體" w:eastAsia="標楷體" w:hAnsi="標楷體" w:hint="eastAsia"/>
          <w:lang w:val="fr-FR"/>
        </w:rPr>
        <w:t>、掙脫現實束縛的心理實踐。</w:t>
      </w:r>
      <w:proofErr w:type="gramStart"/>
      <w:r w:rsidR="00EC732F" w:rsidRPr="00993230">
        <w:rPr>
          <w:rFonts w:ascii="標楷體" w:eastAsia="標楷體" w:hAnsi="標楷體" w:hint="eastAsia"/>
          <w:lang w:val="fr-FR"/>
        </w:rPr>
        <w:t>當旅者</w:t>
      </w:r>
      <w:proofErr w:type="gramEnd"/>
      <w:r w:rsidR="00EC732F" w:rsidRPr="00993230">
        <w:rPr>
          <w:rFonts w:ascii="標楷體" w:eastAsia="標楷體" w:hAnsi="標楷體" w:hint="eastAsia"/>
          <w:lang w:val="fr-FR"/>
        </w:rPr>
        <w:t>持著「遊」的行為與心理，尋找既定環境以外的空間，聆賞新奇人事物，全新的視覺體驗，讓旅者「出離」而後「歸返」 原來熟悉的</w:t>
      </w:r>
      <w:r w:rsidR="00EC732F">
        <w:rPr>
          <w:rFonts w:ascii="標楷體" w:eastAsia="標楷體" w:hAnsi="標楷體" w:hint="eastAsia"/>
          <w:lang w:val="fr-FR"/>
        </w:rPr>
        <w:t>環境</w:t>
      </w:r>
      <w:r w:rsidR="00EC732F" w:rsidRPr="00993230">
        <w:rPr>
          <w:rFonts w:ascii="標楷體" w:eastAsia="標楷體" w:hAnsi="標楷體" w:hint="eastAsia"/>
          <w:lang w:val="fr-FR"/>
        </w:rPr>
        <w:t>，</w:t>
      </w:r>
      <w:r w:rsidR="00EC732F">
        <w:rPr>
          <w:rFonts w:ascii="標楷體" w:eastAsia="標楷體" w:hAnsi="標楷體" w:hint="eastAsia"/>
          <w:lang w:val="fr-FR"/>
        </w:rPr>
        <w:t>重新</w:t>
      </w:r>
      <w:r w:rsidR="00EC732F" w:rsidRPr="00993230">
        <w:rPr>
          <w:rFonts w:ascii="標楷體" w:eastAsia="標楷體" w:hAnsi="標楷體" w:hint="eastAsia"/>
          <w:lang w:val="fr-FR"/>
        </w:rPr>
        <w:t>檢視</w:t>
      </w:r>
      <w:r w:rsidR="00EC732F">
        <w:rPr>
          <w:rFonts w:ascii="標楷體" w:eastAsia="標楷體" w:hAnsi="標楷體" w:hint="eastAsia"/>
          <w:lang w:val="fr-FR"/>
        </w:rPr>
        <w:t>省思</w:t>
      </w:r>
      <w:r w:rsidR="00EC732F" w:rsidRPr="00993230">
        <w:rPr>
          <w:rFonts w:ascii="標楷體" w:eastAsia="標楷體" w:hAnsi="標楷體" w:hint="eastAsia"/>
          <w:lang w:val="fr-FR"/>
        </w:rPr>
        <w:t>，</w:t>
      </w:r>
      <w:r w:rsidR="00EC732F">
        <w:rPr>
          <w:rFonts w:ascii="標楷體" w:eastAsia="標楷體" w:hAnsi="標楷體" w:hint="eastAsia"/>
          <w:lang w:val="fr-FR"/>
        </w:rPr>
        <w:t>以</w:t>
      </w:r>
      <w:r w:rsidR="00EC732F" w:rsidRPr="00993230">
        <w:rPr>
          <w:rFonts w:ascii="標楷體" w:eastAsia="標楷體" w:hAnsi="標楷體" w:hint="eastAsia"/>
          <w:lang w:val="fr-FR"/>
        </w:rPr>
        <w:t>建構</w:t>
      </w:r>
      <w:r w:rsidR="00EC732F">
        <w:rPr>
          <w:rFonts w:ascii="標楷體" w:eastAsia="標楷體" w:hAnsi="標楷體" w:hint="eastAsia"/>
          <w:lang w:val="fr-FR"/>
        </w:rPr>
        <w:t>對</w:t>
      </w:r>
      <w:r w:rsidR="00EC732F" w:rsidRPr="00993230">
        <w:rPr>
          <w:rFonts w:ascii="標楷體" w:eastAsia="標楷體" w:hAnsi="標楷體" w:hint="eastAsia"/>
          <w:lang w:val="fr-FR"/>
        </w:rPr>
        <w:t>自我</w:t>
      </w:r>
      <w:r w:rsidR="00EC732F">
        <w:rPr>
          <w:rFonts w:ascii="標楷體" w:eastAsia="標楷體" w:hAnsi="標楷體" w:hint="eastAsia"/>
          <w:lang w:val="fr-FR"/>
        </w:rPr>
        <w:t>與世界</w:t>
      </w:r>
      <w:r w:rsidR="00EC732F" w:rsidRPr="00993230">
        <w:rPr>
          <w:rFonts w:ascii="標楷體" w:eastAsia="標楷體" w:hAnsi="標楷體" w:hint="eastAsia"/>
          <w:lang w:val="fr-FR"/>
        </w:rPr>
        <w:t>的認知</w:t>
      </w:r>
      <w:r w:rsidR="00EC732F">
        <w:rPr>
          <w:rFonts w:ascii="標楷體" w:eastAsia="標楷體" w:hAnsi="標楷體" w:hint="eastAsia"/>
          <w:lang w:val="fr-FR"/>
        </w:rPr>
        <w:t>概念</w:t>
      </w:r>
      <w:r w:rsidR="00EC732F" w:rsidRPr="00993230">
        <w:rPr>
          <w:rFonts w:ascii="標楷體" w:eastAsia="標楷體" w:hAnsi="標楷體" w:hint="eastAsia"/>
          <w:lang w:val="fr-FR"/>
        </w:rPr>
        <w:t>。</w:t>
      </w:r>
      <w:r w:rsidR="00EC732F">
        <w:rPr>
          <w:rFonts w:ascii="標楷體" w:eastAsia="標楷體" w:hAnsi="標楷體" w:hint="eastAsia"/>
          <w:lang w:val="fr-FR"/>
        </w:rPr>
        <w:t>為達此目的，</w:t>
      </w:r>
      <w:r w:rsidR="005357CE">
        <w:rPr>
          <w:rFonts w:ascii="標楷體" w:eastAsia="標楷體" w:hAnsi="標楷體" w:hint="eastAsia"/>
          <w:lang w:val="fr-FR"/>
        </w:rPr>
        <w:t>本課程將以體驗旅遊為主旨，擇取</w:t>
      </w:r>
      <w:r w:rsidR="00EC732F" w:rsidRPr="00993230">
        <w:rPr>
          <w:rFonts w:ascii="標楷體" w:eastAsia="標楷體" w:hAnsi="標楷體" w:hint="eastAsia"/>
          <w:lang w:val="fr-FR"/>
        </w:rPr>
        <w:t>臺灣旅遊文學代表作加以</w:t>
      </w:r>
      <w:proofErr w:type="gramStart"/>
      <w:r w:rsidR="00EC732F" w:rsidRPr="00993230">
        <w:rPr>
          <w:rFonts w:ascii="標楷體" w:eastAsia="標楷體" w:hAnsi="標楷體" w:hint="eastAsia"/>
          <w:lang w:val="fr-FR"/>
        </w:rPr>
        <w:t>研</w:t>
      </w:r>
      <w:proofErr w:type="gramEnd"/>
      <w:r w:rsidR="00EC732F" w:rsidRPr="00993230">
        <w:rPr>
          <w:rFonts w:ascii="標楷體" w:eastAsia="標楷體" w:hAnsi="標楷體" w:hint="eastAsia"/>
          <w:lang w:val="fr-FR"/>
        </w:rPr>
        <w:t>讀，經由文本體驗不同時期旅者如何</w:t>
      </w:r>
      <w:r w:rsidR="00EC732F">
        <w:rPr>
          <w:rFonts w:ascii="標楷體" w:eastAsia="標楷體" w:hAnsi="標楷體" w:hint="eastAsia"/>
          <w:lang w:val="fr-FR"/>
        </w:rPr>
        <w:t>檢視自我生命，又如何</w:t>
      </w:r>
      <w:r w:rsidR="00EC732F" w:rsidRPr="00993230">
        <w:rPr>
          <w:rFonts w:ascii="標楷體" w:eastAsia="標楷體" w:hAnsi="標楷體" w:hint="eastAsia"/>
          <w:lang w:val="fr-FR"/>
        </w:rPr>
        <w:t>「觀看」 臺灣</w:t>
      </w:r>
      <w:r w:rsidR="00EC732F">
        <w:rPr>
          <w:rFonts w:ascii="標楷體" w:eastAsia="標楷體" w:hAnsi="標楷體" w:hint="eastAsia"/>
          <w:lang w:val="fr-FR"/>
        </w:rPr>
        <w:t>、「詮釋」臺灣</w:t>
      </w:r>
      <w:r w:rsidR="00EC732F" w:rsidRPr="00F47735">
        <w:rPr>
          <w:rFonts w:ascii="標楷體" w:eastAsia="標楷體" w:hAnsi="標楷體" w:hint="eastAsia"/>
          <w:lang w:val="fr-FR"/>
        </w:rPr>
        <w:t>；並從文本中觀察旅遊者如何隨著不同行程的情境，學習融入當地生活文化，或是保持離</w:t>
      </w:r>
      <w:proofErr w:type="gramStart"/>
      <w:r w:rsidR="00EC732F" w:rsidRPr="00F47735">
        <w:rPr>
          <w:rFonts w:ascii="標楷體" w:eastAsia="標楷體" w:hAnsi="標楷體" w:hint="eastAsia"/>
          <w:lang w:val="fr-FR"/>
        </w:rPr>
        <w:t>離</w:t>
      </w:r>
      <w:proofErr w:type="gramEnd"/>
      <w:r w:rsidR="00EC732F" w:rsidRPr="00F47735">
        <w:rPr>
          <w:rFonts w:ascii="標楷體" w:eastAsia="標楷體" w:hAnsi="標楷體" w:hint="eastAsia"/>
          <w:lang w:val="fr-FR"/>
        </w:rPr>
        <w:t>的觀看，以建構旅遊者的認知概念。其次，本課程另一</w:t>
      </w:r>
      <w:r w:rsidR="00EC732F">
        <w:rPr>
          <w:rFonts w:ascii="標楷體" w:eastAsia="標楷體" w:hAnsi="標楷體" w:hint="eastAsia"/>
          <w:lang w:val="fr-FR"/>
        </w:rPr>
        <w:t>教學目標，希望透過旅遊文學的</w:t>
      </w:r>
      <w:proofErr w:type="gramStart"/>
      <w:r w:rsidR="00EC732F">
        <w:rPr>
          <w:rFonts w:ascii="標楷體" w:eastAsia="標楷體" w:hAnsi="標楷體" w:hint="eastAsia"/>
          <w:lang w:val="fr-FR"/>
        </w:rPr>
        <w:t>研</w:t>
      </w:r>
      <w:proofErr w:type="gramEnd"/>
      <w:r w:rsidR="00EC732F">
        <w:rPr>
          <w:rFonts w:ascii="標楷體" w:eastAsia="標楷體" w:hAnsi="標楷體" w:hint="eastAsia"/>
          <w:lang w:val="fr-FR"/>
        </w:rPr>
        <w:t>讀，</w:t>
      </w:r>
      <w:proofErr w:type="gramStart"/>
      <w:r w:rsidR="00EC732F">
        <w:rPr>
          <w:rFonts w:ascii="標楷體" w:eastAsia="標楷體" w:hAnsi="標楷體" w:hint="eastAsia"/>
          <w:lang w:val="fr-FR"/>
        </w:rPr>
        <w:t>俾</w:t>
      </w:r>
      <w:proofErr w:type="gramEnd"/>
      <w:r w:rsidR="00EC732F">
        <w:rPr>
          <w:rFonts w:ascii="標楷體" w:eastAsia="標楷體" w:hAnsi="標楷體" w:hint="eastAsia"/>
          <w:lang w:val="fr-FR"/>
        </w:rPr>
        <w:t>使</w:t>
      </w:r>
      <w:proofErr w:type="gramStart"/>
      <w:r w:rsidR="00EC732F">
        <w:rPr>
          <w:rFonts w:ascii="標楷體" w:eastAsia="標楷體" w:hAnsi="標楷體" w:hint="eastAsia"/>
          <w:lang w:val="fr-FR"/>
        </w:rPr>
        <w:t>修課者學習</w:t>
      </w:r>
      <w:proofErr w:type="gramEnd"/>
      <w:r w:rsidR="00EC732F">
        <w:rPr>
          <w:rFonts w:ascii="標楷體" w:eastAsia="標楷體" w:hAnsi="標楷體" w:hint="eastAsia"/>
          <w:lang w:val="fr-FR"/>
        </w:rPr>
        <w:t>旅遊經驗的書寫，並撰寫一篇個人體驗旅遊的作品。</w:t>
      </w:r>
    </w:p>
    <w:p w:rsidR="00EC732F" w:rsidRPr="00122479" w:rsidRDefault="00EC732F" w:rsidP="00EC732F">
      <w:pPr>
        <w:rPr>
          <w:rFonts w:ascii="新細明體" w:hAnsi="新細明體"/>
          <w:lang w:val="fr-FR"/>
        </w:rPr>
      </w:pPr>
    </w:p>
    <w:p w:rsidR="00EC732F" w:rsidRDefault="00EC732F" w:rsidP="00EC732F">
      <w:pPr>
        <w:numPr>
          <w:ilvl w:val="0"/>
          <w:numId w:val="2"/>
        </w:numPr>
        <w:adjustRightInd w:val="0"/>
        <w:textAlignment w:val="baseline"/>
        <w:rPr>
          <w:rFonts w:ascii="新細明體" w:hAnsi="新細明體"/>
          <w:lang w:val="fr-FR"/>
        </w:rPr>
      </w:pPr>
      <w:r w:rsidRPr="00240C2E">
        <w:rPr>
          <w:rFonts w:ascii="新細明體" w:hAnsi="新細明體" w:hint="eastAsia"/>
        </w:rPr>
        <w:t>教學內容</w:t>
      </w:r>
      <w:r w:rsidRPr="00CB5E94">
        <w:rPr>
          <w:rFonts w:ascii="新細明體" w:hAnsi="新細明體" w:hint="eastAsia"/>
          <w:lang w:val="fr-FR"/>
        </w:rPr>
        <w:t>（Course Description）</w:t>
      </w:r>
    </w:p>
    <w:p w:rsidR="00EC732F" w:rsidRPr="00CB5E94" w:rsidRDefault="00EC732F" w:rsidP="00EC732F">
      <w:pPr>
        <w:rPr>
          <w:rFonts w:ascii="新細明體" w:hAnsi="新細明體"/>
          <w:lang w:val="fr-FR"/>
        </w:rPr>
      </w:pPr>
    </w:p>
    <w:p w:rsidR="00EC732F" w:rsidRPr="00230F90" w:rsidRDefault="00EB3DC3" w:rsidP="00EC732F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  </w:t>
      </w:r>
      <w:r w:rsidR="00EC732F" w:rsidRPr="00230F90">
        <w:rPr>
          <w:rFonts w:ascii="標楷體" w:eastAsia="標楷體" w:hAnsi="標楷體" w:hint="eastAsia"/>
        </w:rPr>
        <w:t>本課程以十七世紀至今臺灣「旅行」與「遊記」的文本為教學對象，針對文本內</w:t>
      </w:r>
      <w:proofErr w:type="gramStart"/>
      <w:r w:rsidR="00EC732F" w:rsidRPr="00230F90">
        <w:rPr>
          <w:rFonts w:ascii="標楷體" w:eastAsia="標楷體" w:hAnsi="標楷體" w:hint="eastAsia"/>
        </w:rPr>
        <w:t>蘊</w:t>
      </w:r>
      <w:proofErr w:type="gramEnd"/>
      <w:r w:rsidR="00EC732F" w:rsidRPr="00230F90">
        <w:rPr>
          <w:rFonts w:ascii="標楷體" w:eastAsia="標楷體" w:hAnsi="標楷體" w:hint="eastAsia"/>
        </w:rPr>
        <w:t>的各種旅遊元素加以分析，並結合各時代文學文本的特殊性</w:t>
      </w:r>
      <w:r w:rsidR="00EC732F">
        <w:rPr>
          <w:rFonts w:ascii="標楷體" w:eastAsia="標楷體" w:hAnsi="標楷體" w:hint="eastAsia"/>
        </w:rPr>
        <w:t>加以</w:t>
      </w:r>
      <w:r w:rsidR="00EC732F" w:rsidRPr="00230F90">
        <w:rPr>
          <w:rFonts w:ascii="標楷體" w:eastAsia="標楷體" w:hAnsi="標楷體" w:hint="eastAsia"/>
        </w:rPr>
        <w:t>詮釋。</w:t>
      </w:r>
    </w:p>
    <w:p w:rsidR="00EC732F" w:rsidRPr="00230F90" w:rsidRDefault="00EC732F" w:rsidP="00EC73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30F90">
        <w:rPr>
          <w:rFonts w:ascii="標楷體" w:eastAsia="標楷體" w:hAnsi="標楷體" w:hint="eastAsia"/>
        </w:rPr>
        <w:t>關於「旅遊」 所具有物質元素包括行程</w:t>
      </w:r>
      <w:proofErr w:type="gramStart"/>
      <w:r w:rsidRPr="00230F90">
        <w:rPr>
          <w:rFonts w:ascii="標楷體" w:eastAsia="標楷體" w:hAnsi="標楷體" w:hint="eastAsia"/>
        </w:rPr>
        <w:t>規</w:t>
      </w:r>
      <w:proofErr w:type="gramEnd"/>
      <w:r w:rsidRPr="00230F90">
        <w:rPr>
          <w:rFonts w:ascii="標楷體" w:eastAsia="標楷體" w:hAnsi="標楷體" w:hint="eastAsia"/>
        </w:rPr>
        <w:t>畫、資源掌握、交通方式等，對於旅者體驗遊觀的心理層面影響，乃至於如何書寫旅遊文學作品的思考過程，皆為本課程的教學內容。</w:t>
      </w:r>
    </w:p>
    <w:p w:rsidR="00EC732F" w:rsidRPr="00EC732F" w:rsidRDefault="00EC732F" w:rsidP="00133102">
      <w:pPr>
        <w:rPr>
          <w:b/>
          <w:sz w:val="28"/>
          <w:szCs w:val="28"/>
        </w:rPr>
      </w:pPr>
    </w:p>
    <w:p w:rsidR="00EC732F" w:rsidRDefault="00EC732F" w:rsidP="00133102">
      <w:pPr>
        <w:rPr>
          <w:b/>
          <w:sz w:val="28"/>
          <w:szCs w:val="28"/>
        </w:rPr>
      </w:pPr>
    </w:p>
    <w:p w:rsidR="00133102" w:rsidRPr="00BE3831" w:rsidRDefault="00EC732F" w:rsidP="001331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133102" w:rsidRPr="00BE3831">
        <w:rPr>
          <w:rFonts w:hint="eastAsia"/>
          <w:b/>
          <w:sz w:val="28"/>
          <w:szCs w:val="28"/>
        </w:rPr>
        <w:t>、教學進度表</w:t>
      </w:r>
      <w:r w:rsidR="006F6E56">
        <w:rPr>
          <w:rFonts w:hint="eastAsia"/>
          <w:b/>
          <w:sz w:val="28"/>
          <w:szCs w:val="28"/>
        </w:rPr>
        <w:t xml:space="preserve"> </w:t>
      </w:r>
    </w:p>
    <w:p w:rsidR="00133102" w:rsidRPr="00652FB0" w:rsidRDefault="00133102" w:rsidP="0013310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699"/>
        <w:gridCol w:w="6087"/>
      </w:tblGrid>
      <w:tr w:rsidR="00133102" w:rsidRPr="00557597" w:rsidTr="00D84B42">
        <w:trPr>
          <w:trHeight w:val="530"/>
        </w:trPr>
        <w:tc>
          <w:tcPr>
            <w:tcW w:w="1700" w:type="dxa"/>
          </w:tcPr>
          <w:p w:rsidR="00133102" w:rsidRPr="00557597" w:rsidRDefault="00133102" w:rsidP="00F91C2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 xml:space="preserve">  次</w:t>
            </w:r>
          </w:p>
        </w:tc>
        <w:tc>
          <w:tcPr>
            <w:tcW w:w="1699" w:type="dxa"/>
          </w:tcPr>
          <w:p w:rsidR="00133102" w:rsidRPr="00557597" w:rsidRDefault="00133102" w:rsidP="00F91C2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6087" w:type="dxa"/>
          </w:tcPr>
          <w:p w:rsidR="00133102" w:rsidRPr="00557597" w:rsidRDefault="00133102" w:rsidP="00F91C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7597">
              <w:rPr>
                <w:rFonts w:ascii="標楷體" w:eastAsia="標楷體" w:hAnsi="標楷體" w:hint="eastAsia"/>
                <w:sz w:val="28"/>
                <w:szCs w:val="28"/>
              </w:rPr>
              <w:t>課      程      內      容</w:t>
            </w: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ind w:firstLineChars="150" w:firstLine="360"/>
              <w:rPr>
                <w:rFonts w:ascii="新細明體" w:hAnsi="新細明體"/>
              </w:rPr>
            </w:pPr>
            <w:proofErr w:type="gramStart"/>
            <w:r w:rsidRPr="00557597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699" w:type="dxa"/>
          </w:tcPr>
          <w:p w:rsidR="00D61FE3" w:rsidRPr="00B76038" w:rsidRDefault="001F165B" w:rsidP="00D61FE3">
            <w:pPr>
              <w:ind w:firstLineChars="50" w:firstLine="12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2</w:t>
            </w:r>
            <w:r w:rsidR="00D61FE3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24</w:t>
            </w:r>
          </w:p>
        </w:tc>
        <w:tc>
          <w:tcPr>
            <w:tcW w:w="6087" w:type="dxa"/>
          </w:tcPr>
          <w:p w:rsidR="00D61FE3" w:rsidRPr="00AF74B9" w:rsidRDefault="00D61FE3" w:rsidP="00D61FE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本學期課程</w:t>
            </w:r>
            <w:r>
              <w:rPr>
                <w:rFonts w:ascii="標楷體" w:eastAsia="標楷體" w:hAnsi="標楷體" w:hint="eastAsia"/>
                <w:bCs/>
              </w:rPr>
              <w:t>說明</w:t>
            </w: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二</w:t>
            </w:r>
          </w:p>
        </w:tc>
        <w:tc>
          <w:tcPr>
            <w:tcW w:w="1699" w:type="dxa"/>
          </w:tcPr>
          <w:p w:rsidR="00D61FE3" w:rsidRPr="00B76038" w:rsidRDefault="008D1C43" w:rsidP="00D61FE3">
            <w:pPr>
              <w:ind w:firstLineChars="50" w:firstLine="12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3</w:t>
            </w:r>
            <w:r w:rsidR="00D61FE3" w:rsidRPr="00B76038">
              <w:rPr>
                <w:rFonts w:ascii="新細明體" w:hAnsi="新細明體" w:hint="eastAsia"/>
                <w:color w:val="000000"/>
              </w:rPr>
              <w:t>／</w:t>
            </w:r>
            <w:r w:rsidR="001F165B">
              <w:rPr>
                <w:rFonts w:ascii="新細明體" w:hAnsi="新細明體" w:hint="eastAsia"/>
                <w:color w:val="000000"/>
              </w:rPr>
              <w:t>3</w:t>
            </w:r>
          </w:p>
        </w:tc>
        <w:tc>
          <w:tcPr>
            <w:tcW w:w="6087" w:type="dxa"/>
          </w:tcPr>
          <w:p w:rsidR="00C57367" w:rsidRPr="00533E82" w:rsidRDefault="00C57367" w:rsidP="00C5736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533E82">
              <w:rPr>
                <w:rFonts w:ascii="標楷體" w:eastAsia="標楷體" w:hAnsi="標楷體" w:hint="eastAsia"/>
                <w:bCs/>
              </w:rPr>
              <w:t xml:space="preserve"> 定義「旅遊文學」</w:t>
            </w:r>
          </w:p>
          <w:p w:rsidR="00074239" w:rsidRPr="00C47DF1" w:rsidRDefault="00C57367" w:rsidP="00C57367">
            <w:pPr>
              <w:rPr>
                <w:rFonts w:ascii="標楷體" w:eastAsia="標楷體" w:hAnsi="標楷體"/>
                <w:bCs/>
              </w:rPr>
            </w:pPr>
            <w:r w:rsidRPr="00533E82">
              <w:rPr>
                <w:rFonts w:ascii="標楷體" w:eastAsia="標楷體" w:hAnsi="標楷體" w:hint="eastAsia"/>
              </w:rPr>
              <w:t>2.</w:t>
            </w:r>
            <w:r w:rsidRPr="00533E82">
              <w:rPr>
                <w:rFonts w:ascii="標楷體" w:eastAsia="標楷體" w:hAnsi="標楷體"/>
              </w:rPr>
              <w:t>影片欣賞：《</w:t>
            </w:r>
            <w:proofErr w:type="spellStart"/>
            <w:r w:rsidRPr="00533E82">
              <w:rPr>
                <w:rFonts w:ascii="標楷體" w:eastAsia="標楷體" w:hAnsi="標楷體" w:hint="eastAsia"/>
              </w:rPr>
              <w:t>salom</w:t>
            </w:r>
            <w:proofErr w:type="spellEnd"/>
            <w:r w:rsidRPr="00533E82">
              <w:rPr>
                <w:rFonts w:ascii="標楷體" w:eastAsia="標楷體" w:hAnsi="標楷體" w:hint="eastAsia"/>
              </w:rPr>
              <w:t>的旅程》</w:t>
            </w:r>
          </w:p>
          <w:p w:rsidR="00D61FE3" w:rsidRPr="006D50A4" w:rsidRDefault="00D61FE3" w:rsidP="00D61FE3">
            <w:pPr>
              <w:rPr>
                <w:rFonts w:ascii="標楷體" w:eastAsia="標楷體" w:hAnsi="標楷體"/>
              </w:rPr>
            </w:pP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三</w:t>
            </w:r>
          </w:p>
        </w:tc>
        <w:tc>
          <w:tcPr>
            <w:tcW w:w="1699" w:type="dxa"/>
          </w:tcPr>
          <w:p w:rsidR="00D61FE3" w:rsidRPr="00B76038" w:rsidRDefault="00D61FE3" w:rsidP="00D61FE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3／</w:t>
            </w:r>
            <w:r w:rsidR="001F165B">
              <w:rPr>
                <w:rFonts w:ascii="新細明體" w:hAnsi="新細明體"/>
                <w:color w:val="000000"/>
              </w:rPr>
              <w:t>10</w:t>
            </w:r>
          </w:p>
        </w:tc>
        <w:tc>
          <w:tcPr>
            <w:tcW w:w="6087" w:type="dxa"/>
          </w:tcPr>
          <w:p w:rsidR="00D61FE3" w:rsidRPr="00800C2E" w:rsidRDefault="007F5CCE" w:rsidP="002B419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lang w:val="fr-FR"/>
              </w:rPr>
              <w:t>電影欣賞：</w:t>
            </w:r>
            <w:r w:rsidR="00C57367" w:rsidRPr="00771027">
              <w:rPr>
                <w:rFonts w:ascii="標楷體" w:eastAsia="標楷體" w:hAnsi="標楷體" w:hint="eastAsia"/>
                <w:lang w:val="fr-FR"/>
              </w:rPr>
              <w:t>李安導演「少年PI漂流記」</w:t>
            </w:r>
            <w:r w:rsidR="00613AA8">
              <w:rPr>
                <w:rFonts w:ascii="標楷體" w:eastAsia="標楷體" w:hAnsi="標楷體" w:hint="eastAsia"/>
                <w:lang w:val="fr-FR"/>
              </w:rPr>
              <w:t>（一</w:t>
            </w:r>
            <w:r w:rsidR="00613AA8">
              <w:rPr>
                <w:rFonts w:ascii="標楷體" w:eastAsia="標楷體" w:hAnsi="標楷體"/>
                <w:lang w:val="fr-FR"/>
              </w:rPr>
              <w:t>）</w:t>
            </w: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四</w:t>
            </w:r>
          </w:p>
        </w:tc>
        <w:tc>
          <w:tcPr>
            <w:tcW w:w="1699" w:type="dxa"/>
          </w:tcPr>
          <w:p w:rsidR="00D61FE3" w:rsidRPr="00B76038" w:rsidRDefault="00D61FE3" w:rsidP="00D61FE3">
            <w:pPr>
              <w:ind w:firstLineChars="50" w:firstLine="120"/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>3／</w:t>
            </w:r>
            <w:r w:rsidR="001F165B">
              <w:rPr>
                <w:rFonts w:ascii="新細明體" w:hAnsi="新細明體" w:hint="eastAsia"/>
                <w:color w:val="000000"/>
              </w:rPr>
              <w:t>17</w:t>
            </w:r>
          </w:p>
        </w:tc>
        <w:tc>
          <w:tcPr>
            <w:tcW w:w="6087" w:type="dxa"/>
          </w:tcPr>
          <w:p w:rsidR="00D61FE3" w:rsidRPr="00916A37" w:rsidRDefault="00613AA8" w:rsidP="002407DD">
            <w:pPr>
              <w:rPr>
                <w:rFonts w:ascii="標楷體" w:eastAsia="標楷體" w:hAnsi="標楷體"/>
                <w:color w:val="FF0000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電影欣賞：</w:t>
            </w:r>
            <w:r w:rsidRPr="00771027">
              <w:rPr>
                <w:rFonts w:ascii="標楷體" w:eastAsia="標楷體" w:hAnsi="標楷體" w:hint="eastAsia"/>
                <w:lang w:val="fr-FR"/>
              </w:rPr>
              <w:t>李安導演「少年PI漂流記」</w:t>
            </w:r>
            <w:r>
              <w:rPr>
                <w:rFonts w:ascii="標楷體" w:eastAsia="標楷體" w:hAnsi="標楷體" w:hint="eastAsia"/>
                <w:lang w:val="fr-FR"/>
              </w:rPr>
              <w:t>（二</w:t>
            </w:r>
            <w:r>
              <w:rPr>
                <w:rFonts w:ascii="標楷體" w:eastAsia="標楷體" w:hAnsi="標楷體"/>
                <w:lang w:val="fr-FR"/>
              </w:rPr>
              <w:t>）</w:t>
            </w: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五</w:t>
            </w:r>
          </w:p>
        </w:tc>
        <w:tc>
          <w:tcPr>
            <w:tcW w:w="1699" w:type="dxa"/>
          </w:tcPr>
          <w:p w:rsidR="00D61FE3" w:rsidRPr="00B76038" w:rsidRDefault="00D61FE3" w:rsidP="00D61FE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3／</w:t>
            </w:r>
            <w:r w:rsidR="001F165B">
              <w:rPr>
                <w:rFonts w:ascii="新細明體" w:hAnsi="新細明體" w:hint="eastAsia"/>
                <w:color w:val="000000"/>
              </w:rPr>
              <w:t>24</w:t>
            </w:r>
          </w:p>
        </w:tc>
        <w:tc>
          <w:tcPr>
            <w:tcW w:w="6087" w:type="dxa"/>
          </w:tcPr>
          <w:p w:rsidR="00613AA8" w:rsidRDefault="00613AA8" w:rsidP="00613AA8">
            <w:pPr>
              <w:rPr>
                <w:rFonts w:ascii="標楷體" w:eastAsia="標楷體" w:hAnsi="標楷體"/>
                <w:lang w:val="fr-FR"/>
              </w:rPr>
            </w:pPr>
            <w:r w:rsidRPr="00507523">
              <w:rPr>
                <w:rFonts w:ascii="標楷體" w:eastAsia="標楷體" w:hAnsi="標楷體" w:hint="eastAsia"/>
                <w:lang w:val="fr-FR"/>
              </w:rPr>
              <w:t>清治時期臺灣本土文人的海外漂流記</w:t>
            </w:r>
            <w:r>
              <w:rPr>
                <w:rFonts w:ascii="標楷體" w:eastAsia="標楷體" w:hAnsi="標楷體" w:hint="eastAsia"/>
                <w:lang w:val="fr-FR"/>
              </w:rPr>
              <w:t>：</w:t>
            </w:r>
          </w:p>
          <w:p w:rsidR="00977249" w:rsidRDefault="00613AA8" w:rsidP="00613AA8">
            <w:pPr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 xml:space="preserve">  蔡廷蘭《海南雜著》</w:t>
            </w:r>
          </w:p>
          <w:p w:rsidR="002E6EB7" w:rsidRPr="00094117" w:rsidRDefault="003F64C4" w:rsidP="002B419C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lang w:val="fr-FR"/>
              </w:rPr>
              <w:t>（小組閱讀後於討論區發言）</w:t>
            </w:r>
          </w:p>
        </w:tc>
      </w:tr>
      <w:tr w:rsidR="001F165B" w:rsidRPr="00652FB0" w:rsidTr="00132FEE">
        <w:tc>
          <w:tcPr>
            <w:tcW w:w="1700" w:type="dxa"/>
          </w:tcPr>
          <w:p w:rsidR="001F165B" w:rsidRPr="00557597" w:rsidRDefault="001F165B" w:rsidP="00132FEE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lastRenderedPageBreak/>
              <w:t xml:space="preserve">   六</w:t>
            </w:r>
          </w:p>
        </w:tc>
        <w:tc>
          <w:tcPr>
            <w:tcW w:w="1699" w:type="dxa"/>
          </w:tcPr>
          <w:p w:rsidR="001F165B" w:rsidRPr="00B76038" w:rsidRDefault="001F165B" w:rsidP="00132FEE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 w:rsidRPr="00B76038">
              <w:rPr>
                <w:rFonts w:ascii="新細明體" w:hAnsi="新細明體" w:hint="eastAsia"/>
                <w:color w:val="000000"/>
              </w:rPr>
              <w:t xml:space="preserve"> 3／</w:t>
            </w:r>
            <w:r w:rsidR="00675346">
              <w:rPr>
                <w:rFonts w:ascii="新細明體" w:hAnsi="新細明體" w:hint="eastAsia"/>
                <w:color w:val="000000"/>
              </w:rPr>
              <w:t>31</w:t>
            </w:r>
          </w:p>
        </w:tc>
        <w:tc>
          <w:tcPr>
            <w:tcW w:w="6087" w:type="dxa"/>
          </w:tcPr>
          <w:p w:rsidR="001F165B" w:rsidRDefault="00A40D3A" w:rsidP="00132FEE">
            <w:pPr>
              <w:rPr>
                <w:rFonts w:ascii="標楷體" w:eastAsia="標楷體" w:hAnsi="標楷體"/>
                <w:lang w:val="fr-FR"/>
              </w:rPr>
            </w:pPr>
            <w:r w:rsidRPr="00D109E1">
              <w:rPr>
                <w:rFonts w:ascii="標楷體" w:eastAsia="標楷體" w:hAnsi="標楷體" w:hint="eastAsia"/>
                <w:lang w:val="fr-FR"/>
              </w:rPr>
              <w:t>日治時期臺灣人的海外遊記：林獻堂《環球遊記》</w:t>
            </w:r>
            <w:r>
              <w:rPr>
                <w:rFonts w:ascii="標楷體" w:eastAsia="標楷體" w:hAnsi="標楷體" w:hint="eastAsia"/>
                <w:lang w:val="fr-FR"/>
              </w:rPr>
              <w:t>（一）（分組認領閱讀）</w:t>
            </w:r>
          </w:p>
          <w:p w:rsidR="001F165B" w:rsidRPr="00BB6947" w:rsidRDefault="001F165B" w:rsidP="00132FEE">
            <w:pPr>
              <w:rPr>
                <w:rFonts w:ascii="標楷體" w:eastAsia="標楷體" w:hAnsi="標楷體"/>
              </w:rPr>
            </w:pP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 w:rsidR="001F165B">
              <w:rPr>
                <w:rFonts w:ascii="新細明體" w:hAnsi="新細明體"/>
              </w:rPr>
              <w:t>七</w:t>
            </w:r>
          </w:p>
        </w:tc>
        <w:tc>
          <w:tcPr>
            <w:tcW w:w="1699" w:type="dxa"/>
          </w:tcPr>
          <w:p w:rsidR="00D61FE3" w:rsidRPr="00B76038" w:rsidRDefault="008D1C43" w:rsidP="00D61FE3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4</w:t>
            </w:r>
            <w:r w:rsidR="00D61FE3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7</w:t>
            </w:r>
          </w:p>
        </w:tc>
        <w:tc>
          <w:tcPr>
            <w:tcW w:w="6087" w:type="dxa"/>
          </w:tcPr>
          <w:p w:rsidR="00D61FE3" w:rsidRDefault="00A40D3A" w:rsidP="002B419C">
            <w:pPr>
              <w:rPr>
                <w:rFonts w:ascii="標楷體" w:eastAsia="標楷體" w:hAnsi="標楷體"/>
                <w:lang w:val="fr-FR"/>
              </w:rPr>
            </w:pPr>
            <w:r w:rsidRPr="00D109E1">
              <w:rPr>
                <w:rFonts w:ascii="標楷體" w:eastAsia="標楷體" w:hAnsi="標楷體" w:hint="eastAsia"/>
                <w:lang w:val="fr-FR"/>
              </w:rPr>
              <w:t>日治時期臺灣人的海外遊記：林獻堂《環球遊記》</w:t>
            </w:r>
            <w:r>
              <w:rPr>
                <w:rFonts w:ascii="標楷體" w:eastAsia="標楷體" w:hAnsi="標楷體" w:hint="eastAsia"/>
                <w:lang w:val="fr-FR"/>
              </w:rPr>
              <w:t>（二）（分組認領閱讀）</w:t>
            </w:r>
          </w:p>
          <w:p w:rsidR="008C4AF7" w:rsidRPr="00BB6947" w:rsidRDefault="008C4AF7" w:rsidP="002B419C">
            <w:pPr>
              <w:rPr>
                <w:rFonts w:ascii="標楷體" w:eastAsia="標楷體" w:hAnsi="標楷體"/>
              </w:rPr>
            </w:pPr>
          </w:p>
        </w:tc>
      </w:tr>
      <w:tr w:rsidR="00D61FE3" w:rsidRPr="00652FB0" w:rsidTr="00675346">
        <w:trPr>
          <w:trHeight w:val="1135"/>
        </w:trPr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 w:rsidR="001F165B">
              <w:rPr>
                <w:rFonts w:ascii="新細明體" w:hAnsi="新細明體" w:hint="eastAsia"/>
              </w:rPr>
              <w:t>八</w:t>
            </w:r>
          </w:p>
        </w:tc>
        <w:tc>
          <w:tcPr>
            <w:tcW w:w="1699" w:type="dxa"/>
          </w:tcPr>
          <w:p w:rsidR="00D61FE3" w:rsidRPr="00B76038" w:rsidRDefault="00BB6947" w:rsidP="00675346">
            <w:pPr>
              <w:ind w:firstLineChars="100" w:firstLine="240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4</w:t>
            </w:r>
            <w:r w:rsidR="00D61FE3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1</w:t>
            </w:r>
            <w:r w:rsidR="008D1C43">
              <w:rPr>
                <w:rFonts w:ascii="新細明體" w:hAnsi="新細明體"/>
                <w:color w:val="000000"/>
              </w:rPr>
              <w:t>4</w:t>
            </w:r>
          </w:p>
        </w:tc>
        <w:tc>
          <w:tcPr>
            <w:tcW w:w="6087" w:type="dxa"/>
          </w:tcPr>
          <w:p w:rsidR="006E1421" w:rsidRPr="002B419C" w:rsidRDefault="00251EC0" w:rsidP="00BF60DA">
            <w:pPr>
              <w:rPr>
                <w:rFonts w:ascii="標楷體" w:eastAsia="標楷體" w:hAnsi="標楷體"/>
                <w:color w:val="FF0000"/>
              </w:rPr>
            </w:pPr>
            <w:r w:rsidRPr="007F4D31">
              <w:rPr>
                <w:rFonts w:ascii="標楷體" w:eastAsia="標楷體" w:hAnsi="標楷體" w:hint="eastAsia"/>
                <w:lang w:val="fr-FR"/>
              </w:rPr>
              <w:t>鄭同僚</w:t>
            </w:r>
            <w:proofErr w:type="gramStart"/>
            <w:r w:rsidRPr="007F4D31">
              <w:rPr>
                <w:rFonts w:ascii="標楷體" w:eastAsia="標楷體" w:hAnsi="標楷體" w:hint="eastAsia"/>
                <w:lang w:val="fr-FR"/>
              </w:rPr>
              <w:t>《</w:t>
            </w:r>
            <w:proofErr w:type="gramEnd"/>
            <w:r w:rsidRPr="007F4D31">
              <w:rPr>
                <w:rFonts w:ascii="標楷體" w:eastAsia="標楷體" w:hAnsi="標楷體" w:hint="eastAsia"/>
                <w:lang w:val="fr-FR"/>
              </w:rPr>
              <w:t>花嶼村</w:t>
            </w:r>
            <w:r w:rsidRPr="007F4D31">
              <w:rPr>
                <w:rFonts w:ascii="標楷體" w:eastAsia="標楷體" w:hAnsi="標楷體"/>
                <w:lang w:val="fr-FR"/>
              </w:rPr>
              <w:t>2</w:t>
            </w:r>
            <w:r w:rsidRPr="007F4D31">
              <w:rPr>
                <w:rFonts w:ascii="標楷體" w:eastAsia="標楷體" w:hAnsi="標楷體" w:hint="eastAsia"/>
                <w:lang w:val="fr-FR"/>
              </w:rPr>
              <w:t>號：澎湖小島踏查筆記</w:t>
            </w:r>
            <w:proofErr w:type="gramStart"/>
            <w:r w:rsidRPr="007F4D31">
              <w:rPr>
                <w:rFonts w:ascii="標楷體" w:eastAsia="標楷體" w:hAnsi="標楷體" w:hint="eastAsia"/>
                <w:lang w:val="fr-FR"/>
              </w:rPr>
              <w:t>》</w:t>
            </w:r>
            <w:proofErr w:type="gramEnd"/>
            <w:r w:rsidR="00BF60DA">
              <w:rPr>
                <w:rFonts w:ascii="新細明體" w:hAnsi="新細明體" w:hint="eastAsia"/>
                <w:lang w:val="fr-FR"/>
              </w:rPr>
              <w:t>①</w:t>
            </w: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 w:rsidR="001F165B">
              <w:rPr>
                <w:rFonts w:ascii="新細明體" w:hAnsi="新細明體" w:hint="eastAsia"/>
              </w:rPr>
              <w:t>九</w:t>
            </w:r>
          </w:p>
        </w:tc>
        <w:tc>
          <w:tcPr>
            <w:tcW w:w="1699" w:type="dxa"/>
          </w:tcPr>
          <w:p w:rsidR="00D61FE3" w:rsidRPr="00B76038" w:rsidRDefault="00D61FE3" w:rsidP="00675346">
            <w:pPr>
              <w:ind w:firstLineChars="50" w:firstLine="120"/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4／</w:t>
            </w:r>
            <w:r w:rsidR="008D1C43">
              <w:rPr>
                <w:rFonts w:ascii="新細明體" w:hAnsi="新細明體" w:hint="eastAsia"/>
                <w:color w:val="000000"/>
              </w:rPr>
              <w:t>21</w:t>
            </w:r>
          </w:p>
        </w:tc>
        <w:tc>
          <w:tcPr>
            <w:tcW w:w="6087" w:type="dxa"/>
          </w:tcPr>
          <w:p w:rsidR="006604FA" w:rsidRPr="00183865" w:rsidRDefault="005A3285" w:rsidP="00053510">
            <w:pPr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熊宗慧《俄羅斯私風景》</w:t>
            </w:r>
            <w:r w:rsidR="00BF60DA">
              <w:rPr>
                <w:rFonts w:ascii="新細明體" w:hAnsi="新細明體" w:hint="eastAsia"/>
                <w:lang w:val="fr-FR"/>
              </w:rPr>
              <w:t>②</w:t>
            </w:r>
          </w:p>
        </w:tc>
      </w:tr>
      <w:tr w:rsidR="00D61FE3" w:rsidRPr="00652FB0" w:rsidTr="00D84B42">
        <w:tc>
          <w:tcPr>
            <w:tcW w:w="1700" w:type="dxa"/>
          </w:tcPr>
          <w:p w:rsidR="00D61FE3" w:rsidRPr="00557597" w:rsidRDefault="00D61FE3" w:rsidP="00D61FE3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</w:t>
            </w:r>
            <w:r w:rsidR="001F165B">
              <w:rPr>
                <w:rFonts w:ascii="新細明體" w:hAnsi="新細明體" w:hint="eastAsia"/>
              </w:rPr>
              <w:t>十</w:t>
            </w:r>
          </w:p>
        </w:tc>
        <w:tc>
          <w:tcPr>
            <w:tcW w:w="1699" w:type="dxa"/>
          </w:tcPr>
          <w:p w:rsidR="00D61FE3" w:rsidRPr="00B76038" w:rsidRDefault="00D61FE3" w:rsidP="00D61FE3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 w:rsidRPr="00B76038">
              <w:rPr>
                <w:rFonts w:ascii="新細明體" w:hAnsi="新細明體" w:hint="eastAsia"/>
                <w:color w:val="000000"/>
              </w:rPr>
              <w:t>4／</w:t>
            </w:r>
            <w:r w:rsidR="008D1C43">
              <w:rPr>
                <w:rFonts w:ascii="新細明體" w:hAnsi="新細明體"/>
                <w:color w:val="000000"/>
              </w:rPr>
              <w:t>28</w:t>
            </w:r>
          </w:p>
        </w:tc>
        <w:tc>
          <w:tcPr>
            <w:tcW w:w="6087" w:type="dxa"/>
          </w:tcPr>
          <w:p w:rsidR="00D61FE3" w:rsidRPr="00942841" w:rsidRDefault="00942841" w:rsidP="00942841">
            <w:proofErr w:type="gramStart"/>
            <w:r w:rsidRPr="00942841">
              <w:rPr>
                <w:rStyle w:val="ad"/>
                <w:rFonts w:ascii="標楷體" w:eastAsia="標楷體" w:hAnsi="標楷體" w:cs="Arial"/>
                <w:b w:val="0"/>
                <w:shd w:val="clear" w:color="auto" w:fill="FFFFFF"/>
              </w:rPr>
              <w:t>依品凡</w:t>
            </w:r>
            <w:proofErr w:type="gramEnd"/>
            <w:r w:rsidR="005A3285" w:rsidRPr="00942841">
              <w:rPr>
                <w:rFonts w:ascii="標楷體" w:eastAsia="標楷體" w:hAnsi="標楷體" w:hint="eastAsia"/>
              </w:rPr>
              <w:t>《跟著上帝去旅行</w:t>
            </w:r>
            <w:r w:rsidRPr="00942841">
              <w:rPr>
                <w:rFonts w:ascii="標楷體" w:eastAsia="標楷體" w:hAnsi="標楷體"/>
              </w:rPr>
              <w:t>﹕在英格蘭海岸發現52個祝福</w:t>
            </w:r>
            <w:r w:rsidR="005A3285" w:rsidRPr="00942841">
              <w:rPr>
                <w:rFonts w:ascii="標楷體" w:eastAsia="標楷體" w:hAnsi="標楷體" w:hint="eastAsia"/>
              </w:rPr>
              <w:t>》</w:t>
            </w:r>
            <w:r w:rsidR="00BF60DA">
              <w:rPr>
                <w:rFonts w:ascii="新細明體" w:hAnsi="新細明體" w:hint="eastAsia"/>
              </w:rPr>
              <w:t>③</w:t>
            </w:r>
          </w:p>
        </w:tc>
      </w:tr>
      <w:tr w:rsidR="0027480B" w:rsidRPr="00652FB0" w:rsidTr="00D84B42">
        <w:trPr>
          <w:trHeight w:val="412"/>
        </w:trPr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 十</w:t>
            </w:r>
            <w:r w:rsidR="001F165B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699" w:type="dxa"/>
          </w:tcPr>
          <w:p w:rsidR="0027480B" w:rsidRPr="00B76038" w:rsidRDefault="008D1C43" w:rsidP="0027480B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5</w:t>
            </w:r>
            <w:r w:rsidR="0027480B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5</w:t>
            </w:r>
          </w:p>
        </w:tc>
        <w:tc>
          <w:tcPr>
            <w:tcW w:w="6087" w:type="dxa"/>
          </w:tcPr>
          <w:p w:rsidR="0027480B" w:rsidRPr="00D41E75" w:rsidRDefault="00251EC0" w:rsidP="0027480B">
            <w:pPr>
              <w:rPr>
                <w:rFonts w:ascii="新細明體" w:hAnsi="新細明體"/>
                <w:lang w:val="fr-FR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連加恩</w:t>
            </w:r>
            <w:proofErr w:type="gramEnd"/>
            <w:r>
              <w:rPr>
                <w:rFonts w:ascii="標楷體" w:eastAsia="標楷體" w:hAnsi="標楷體" w:hint="eastAsia"/>
              </w:rPr>
              <w:t>：非洲之旅《愛呆人生連加恩》</w:t>
            </w:r>
            <w:r w:rsidR="00BF60DA">
              <w:rPr>
                <w:rFonts w:ascii="新細明體" w:hAnsi="新細明體" w:hint="eastAsia"/>
              </w:rPr>
              <w:t>④</w:t>
            </w:r>
          </w:p>
        </w:tc>
      </w:tr>
      <w:tr w:rsidR="0027480B" w:rsidRPr="00652FB0" w:rsidTr="00D84B42"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 w:rsidR="001F165B">
              <w:rPr>
                <w:rFonts w:ascii="新細明體" w:hAnsi="新細明體"/>
              </w:rPr>
              <w:t xml:space="preserve"> </w:t>
            </w:r>
            <w:r w:rsidR="001F165B">
              <w:rPr>
                <w:rFonts w:ascii="新細明體" w:hAnsi="新細明體" w:hint="eastAsia"/>
              </w:rPr>
              <w:t>十二</w:t>
            </w:r>
          </w:p>
        </w:tc>
        <w:tc>
          <w:tcPr>
            <w:tcW w:w="1699" w:type="dxa"/>
          </w:tcPr>
          <w:p w:rsidR="0027480B" w:rsidRPr="00B76038" w:rsidRDefault="008D1C43" w:rsidP="0027480B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5</w:t>
            </w:r>
            <w:r w:rsidR="0027480B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12</w:t>
            </w:r>
          </w:p>
        </w:tc>
        <w:tc>
          <w:tcPr>
            <w:tcW w:w="6087" w:type="dxa"/>
          </w:tcPr>
          <w:p w:rsidR="00BF60DA" w:rsidRPr="009E0808" w:rsidRDefault="00BF60DA" w:rsidP="00BF60DA">
            <w:pPr>
              <w:rPr>
                <w:rFonts w:ascii="標楷體" w:eastAsia="標楷體" w:hAnsi="標楷體"/>
              </w:rPr>
            </w:pPr>
            <w:r w:rsidRPr="009E0808">
              <w:rPr>
                <w:rFonts w:ascii="標楷體" w:eastAsia="標楷體" w:hAnsi="標楷體"/>
              </w:rPr>
              <w:t>「</w:t>
            </w:r>
            <w:r w:rsidRPr="009E0808">
              <w:rPr>
                <w:rFonts w:ascii="標楷體" w:eastAsia="標楷體" w:hAnsi="標楷體" w:hint="eastAsia"/>
              </w:rPr>
              <w:t>愛是一種旅行：劉安婷</w:t>
            </w:r>
            <w:r w:rsidRPr="009E0808">
              <w:rPr>
                <w:rFonts w:ascii="標楷體" w:eastAsia="標楷體" w:hAnsi="標楷體"/>
              </w:rPr>
              <w:t>」</w:t>
            </w:r>
          </w:p>
          <w:p w:rsidR="0027480B" w:rsidRPr="007F4D31" w:rsidRDefault="00BF60DA" w:rsidP="00BF60DA">
            <w:pPr>
              <w:rPr>
                <w:rFonts w:ascii="標楷體" w:eastAsia="標楷體" w:hAnsi="標楷體"/>
                <w:lang w:val="fr-FR"/>
              </w:rPr>
            </w:pPr>
            <w:r w:rsidRPr="00882C0A">
              <w:rPr>
                <w:rFonts w:ascii="標楷體" w:eastAsia="標楷體" w:hAnsi="標楷體" w:hint="eastAsia"/>
              </w:rPr>
              <w:t>劉安婷，《出走，是為了回家──普林斯頓成長之路》</w:t>
            </w:r>
            <w:r>
              <w:rPr>
                <w:rFonts w:ascii="新細明體" w:hAnsi="新細明體" w:hint="eastAsia"/>
              </w:rPr>
              <w:t>⑤</w:t>
            </w:r>
          </w:p>
        </w:tc>
      </w:tr>
      <w:tr w:rsidR="0027480B" w:rsidRPr="00652FB0" w:rsidTr="00D84B42"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 w:rsidR="001F165B">
              <w:rPr>
                <w:rFonts w:ascii="新細明體" w:hAnsi="新細明體"/>
              </w:rPr>
              <w:t xml:space="preserve"> </w:t>
            </w:r>
            <w:r w:rsidR="001F165B">
              <w:rPr>
                <w:rFonts w:ascii="新細明體" w:hAnsi="新細明體" w:hint="eastAsia"/>
              </w:rPr>
              <w:t>十三</w:t>
            </w:r>
          </w:p>
        </w:tc>
        <w:tc>
          <w:tcPr>
            <w:tcW w:w="1699" w:type="dxa"/>
          </w:tcPr>
          <w:p w:rsidR="0027480B" w:rsidRPr="00B76038" w:rsidRDefault="0027480B" w:rsidP="0027480B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 w:rsidRPr="00B76038">
              <w:rPr>
                <w:rFonts w:ascii="新細明體" w:hAnsi="新細明體" w:hint="eastAsia"/>
                <w:color w:val="000000"/>
              </w:rPr>
              <w:t>5／</w:t>
            </w:r>
            <w:r w:rsidR="008D1C43">
              <w:rPr>
                <w:rFonts w:ascii="新細明體" w:hAnsi="新細明體" w:hint="eastAsia"/>
                <w:color w:val="000000"/>
              </w:rPr>
              <w:t>19</w:t>
            </w:r>
          </w:p>
        </w:tc>
        <w:tc>
          <w:tcPr>
            <w:tcW w:w="6087" w:type="dxa"/>
          </w:tcPr>
          <w:p w:rsidR="00C47DF1" w:rsidRPr="00882C0A" w:rsidRDefault="005E390E" w:rsidP="001736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「旅遊文學」作品發表（一）</w:t>
            </w:r>
          </w:p>
        </w:tc>
      </w:tr>
      <w:tr w:rsidR="0027480B" w:rsidRPr="00652FB0" w:rsidTr="00D84B42"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</w:t>
            </w:r>
            <w:r w:rsidR="001F165B">
              <w:rPr>
                <w:rFonts w:ascii="新細明體" w:hAnsi="新細明體"/>
              </w:rPr>
              <w:t xml:space="preserve"> </w:t>
            </w:r>
            <w:r w:rsidRPr="00557597">
              <w:rPr>
                <w:rFonts w:ascii="新細明體" w:hAnsi="新細明體" w:hint="eastAsia"/>
              </w:rPr>
              <w:t xml:space="preserve"> </w:t>
            </w:r>
            <w:r w:rsidR="001F165B">
              <w:rPr>
                <w:rFonts w:ascii="新細明體" w:hAnsi="新細明體" w:hint="eastAsia"/>
              </w:rPr>
              <w:t>十四</w:t>
            </w:r>
          </w:p>
        </w:tc>
        <w:tc>
          <w:tcPr>
            <w:tcW w:w="1699" w:type="dxa"/>
          </w:tcPr>
          <w:p w:rsidR="0027480B" w:rsidRPr="00B76038" w:rsidRDefault="0027480B" w:rsidP="0027480B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 w:rsidRPr="00B76038">
              <w:rPr>
                <w:rFonts w:ascii="新細明體" w:hAnsi="新細明體"/>
                <w:color w:val="000000"/>
              </w:rPr>
              <w:t>5</w:t>
            </w:r>
            <w:r w:rsidRPr="00B76038">
              <w:rPr>
                <w:rFonts w:ascii="新細明體" w:hAnsi="新細明體" w:hint="eastAsia"/>
                <w:color w:val="000000"/>
              </w:rPr>
              <w:t>／</w:t>
            </w:r>
            <w:r w:rsidR="008D1C43">
              <w:rPr>
                <w:rFonts w:ascii="新細明體" w:hAnsi="新細明體" w:hint="eastAsia"/>
                <w:color w:val="000000"/>
              </w:rPr>
              <w:t>26</w:t>
            </w:r>
          </w:p>
        </w:tc>
        <w:tc>
          <w:tcPr>
            <w:tcW w:w="6087" w:type="dxa"/>
          </w:tcPr>
          <w:p w:rsidR="0027480B" w:rsidRPr="00EE571F" w:rsidRDefault="005E390E" w:rsidP="00274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「旅遊文學」作品發表（二）</w:t>
            </w:r>
          </w:p>
        </w:tc>
      </w:tr>
      <w:tr w:rsidR="0027480B" w:rsidRPr="00652FB0" w:rsidTr="00D84B42"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 w:rsidR="001F165B">
              <w:rPr>
                <w:rFonts w:ascii="新細明體" w:hAnsi="新細明體"/>
              </w:rPr>
              <w:t xml:space="preserve"> </w:t>
            </w:r>
            <w:r w:rsidR="001F165B">
              <w:rPr>
                <w:rFonts w:ascii="新細明體" w:hAnsi="新細明體" w:hint="eastAsia"/>
              </w:rPr>
              <w:t>十五</w:t>
            </w:r>
          </w:p>
        </w:tc>
        <w:tc>
          <w:tcPr>
            <w:tcW w:w="1699" w:type="dxa"/>
          </w:tcPr>
          <w:p w:rsidR="0027480B" w:rsidRPr="00B76038" w:rsidRDefault="008D1C43" w:rsidP="0027480B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6</w:t>
            </w:r>
            <w:r w:rsidR="0027480B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2</w:t>
            </w:r>
          </w:p>
        </w:tc>
        <w:tc>
          <w:tcPr>
            <w:tcW w:w="6087" w:type="dxa"/>
          </w:tcPr>
          <w:p w:rsidR="0027480B" w:rsidRPr="008D64C2" w:rsidRDefault="005E390E" w:rsidP="0027480B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「旅遊文學」作品發表（三）</w:t>
            </w:r>
          </w:p>
        </w:tc>
      </w:tr>
      <w:tr w:rsidR="0027480B" w:rsidRPr="00652FB0" w:rsidTr="00D84B42"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 w:rsidR="001F165B">
              <w:rPr>
                <w:rFonts w:ascii="新細明體" w:hAnsi="新細明體"/>
              </w:rPr>
              <w:t xml:space="preserve"> </w:t>
            </w:r>
            <w:r w:rsidR="001F165B">
              <w:rPr>
                <w:rFonts w:ascii="新細明體" w:hAnsi="新細明體" w:hint="eastAsia"/>
              </w:rPr>
              <w:t>十六</w:t>
            </w:r>
          </w:p>
        </w:tc>
        <w:tc>
          <w:tcPr>
            <w:tcW w:w="1699" w:type="dxa"/>
          </w:tcPr>
          <w:p w:rsidR="0027480B" w:rsidRPr="00B76038" w:rsidRDefault="008D1C43" w:rsidP="0027480B">
            <w:pPr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6</w:t>
            </w:r>
            <w:r w:rsidR="0027480B" w:rsidRPr="00B76038">
              <w:rPr>
                <w:rFonts w:ascii="新細明體" w:hAnsi="新細明體" w:hint="eastAsia"/>
                <w:color w:val="000000"/>
              </w:rPr>
              <w:t>／</w:t>
            </w:r>
            <w:r>
              <w:rPr>
                <w:rFonts w:ascii="新細明體" w:hAnsi="新細明體" w:hint="eastAsia"/>
                <w:color w:val="000000"/>
              </w:rPr>
              <w:t>9</w:t>
            </w:r>
          </w:p>
        </w:tc>
        <w:tc>
          <w:tcPr>
            <w:tcW w:w="6087" w:type="dxa"/>
          </w:tcPr>
          <w:p w:rsidR="0027480B" w:rsidRPr="00A61040" w:rsidRDefault="005E390E" w:rsidP="0027480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「旅遊文學」作品發表（四）</w:t>
            </w:r>
          </w:p>
        </w:tc>
      </w:tr>
      <w:tr w:rsidR="0027480B" w:rsidRPr="00652FB0" w:rsidTr="00D84B42"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 </w:t>
            </w:r>
            <w:r w:rsidR="001F165B">
              <w:rPr>
                <w:rFonts w:ascii="新細明體" w:hAnsi="新細明體"/>
              </w:rPr>
              <w:t xml:space="preserve"> </w:t>
            </w:r>
            <w:r w:rsidR="001F165B">
              <w:rPr>
                <w:rFonts w:ascii="新細明體" w:hAnsi="新細明體" w:hint="eastAsia"/>
              </w:rPr>
              <w:t>十七</w:t>
            </w:r>
          </w:p>
        </w:tc>
        <w:tc>
          <w:tcPr>
            <w:tcW w:w="1699" w:type="dxa"/>
          </w:tcPr>
          <w:p w:rsidR="0027480B" w:rsidRPr="00B76038" w:rsidRDefault="0027480B" w:rsidP="0027480B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 w:rsidRPr="00B76038">
              <w:rPr>
                <w:rFonts w:ascii="新細明體" w:hAnsi="新細明體" w:hint="eastAsia"/>
                <w:color w:val="000000"/>
              </w:rPr>
              <w:t>6／</w:t>
            </w:r>
            <w:r w:rsidR="00DE59FB">
              <w:rPr>
                <w:rFonts w:ascii="新細明體" w:hAnsi="新細明體" w:hint="eastAsia"/>
                <w:color w:val="000000"/>
              </w:rPr>
              <w:t>16</w:t>
            </w:r>
          </w:p>
        </w:tc>
        <w:tc>
          <w:tcPr>
            <w:tcW w:w="6087" w:type="dxa"/>
          </w:tcPr>
          <w:p w:rsidR="0027480B" w:rsidRPr="008D64C2" w:rsidRDefault="005E390E" w:rsidP="0027480B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「旅遊文學」作品發表（五</w:t>
            </w:r>
            <w:r w:rsidR="00D84B42">
              <w:rPr>
                <w:rFonts w:ascii="標楷體" w:eastAsia="標楷體" w:hAnsi="標楷體" w:hint="eastAsia"/>
              </w:rPr>
              <w:t>）</w:t>
            </w:r>
          </w:p>
        </w:tc>
      </w:tr>
      <w:tr w:rsidR="0027480B" w:rsidRPr="00652FB0" w:rsidTr="00D84B42">
        <w:tc>
          <w:tcPr>
            <w:tcW w:w="1700" w:type="dxa"/>
          </w:tcPr>
          <w:p w:rsidR="0027480B" w:rsidRPr="00557597" w:rsidRDefault="0027480B" w:rsidP="0027480B">
            <w:pPr>
              <w:rPr>
                <w:rFonts w:ascii="新細明體" w:hAnsi="新細明體"/>
              </w:rPr>
            </w:pPr>
            <w:r w:rsidRPr="00557597">
              <w:rPr>
                <w:rFonts w:ascii="新細明體" w:hAnsi="新細明體" w:hint="eastAsia"/>
              </w:rPr>
              <w:t xml:space="preserve"> </w:t>
            </w:r>
            <w:r w:rsidR="001F165B">
              <w:rPr>
                <w:rFonts w:ascii="新細明體" w:hAnsi="新細明體"/>
              </w:rPr>
              <w:t xml:space="preserve"> </w:t>
            </w:r>
            <w:r w:rsidRPr="00557597">
              <w:rPr>
                <w:rFonts w:ascii="新細明體" w:hAnsi="新細明體" w:hint="eastAsia"/>
              </w:rPr>
              <w:t xml:space="preserve"> </w:t>
            </w:r>
            <w:r w:rsidR="001F165B">
              <w:rPr>
                <w:rFonts w:ascii="新細明體" w:hAnsi="新細明體" w:hint="eastAsia"/>
              </w:rPr>
              <w:t>十八</w:t>
            </w:r>
          </w:p>
        </w:tc>
        <w:tc>
          <w:tcPr>
            <w:tcW w:w="1699" w:type="dxa"/>
          </w:tcPr>
          <w:p w:rsidR="0027480B" w:rsidRPr="00B76038" w:rsidRDefault="0027480B" w:rsidP="0027480B">
            <w:pPr>
              <w:rPr>
                <w:rFonts w:ascii="新細明體" w:hAnsi="新細明體"/>
                <w:color w:val="000000"/>
              </w:rPr>
            </w:pPr>
            <w:r w:rsidRPr="00B76038">
              <w:rPr>
                <w:rFonts w:ascii="新細明體" w:hAnsi="新細明體" w:hint="eastAsia"/>
                <w:color w:val="000000"/>
              </w:rPr>
              <w:t xml:space="preserve"> </w:t>
            </w:r>
            <w:r w:rsidR="00675346">
              <w:rPr>
                <w:rFonts w:ascii="新細明體" w:hAnsi="新細明體"/>
                <w:color w:val="000000"/>
              </w:rPr>
              <w:t xml:space="preserve"> </w:t>
            </w:r>
            <w:r w:rsidRPr="00B76038">
              <w:rPr>
                <w:rFonts w:ascii="新細明體" w:hAnsi="新細明體" w:hint="eastAsia"/>
                <w:color w:val="000000"/>
              </w:rPr>
              <w:t>6／</w:t>
            </w:r>
            <w:r w:rsidR="00DE59FB">
              <w:rPr>
                <w:rFonts w:ascii="新細明體" w:hAnsi="新細明體" w:hint="eastAsia"/>
                <w:color w:val="000000"/>
              </w:rPr>
              <w:t>23</w:t>
            </w:r>
          </w:p>
        </w:tc>
        <w:tc>
          <w:tcPr>
            <w:tcW w:w="6087" w:type="dxa"/>
          </w:tcPr>
          <w:p w:rsidR="0027480B" w:rsidRPr="001414A8" w:rsidRDefault="00D84B42" w:rsidP="00274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（不上課，需於期限內上傳學期作業，以利計算成績）</w:t>
            </w:r>
          </w:p>
        </w:tc>
      </w:tr>
    </w:tbl>
    <w:p w:rsidR="00B33828" w:rsidRPr="0085308D" w:rsidRDefault="00B33828" w:rsidP="00133102">
      <w:pPr>
        <w:rPr>
          <w:rFonts w:ascii="新細明體" w:hAnsi="新細明體"/>
        </w:rPr>
      </w:pPr>
    </w:p>
    <w:p w:rsidR="00133102" w:rsidRPr="00DB40D1" w:rsidRDefault="00133102" w:rsidP="00133102">
      <w:pPr>
        <w:rPr>
          <w:rFonts w:ascii="新細明體" w:hAnsi="新細明體"/>
          <w:b/>
          <w:sz w:val="28"/>
          <w:szCs w:val="28"/>
        </w:rPr>
      </w:pPr>
      <w:r w:rsidRPr="00DB40D1">
        <w:rPr>
          <w:rFonts w:ascii="新細明體" w:hAnsi="新細明體" w:hint="eastAsia"/>
          <w:b/>
          <w:sz w:val="28"/>
          <w:szCs w:val="28"/>
        </w:rPr>
        <w:t>二、本學期課程教授說明</w:t>
      </w:r>
    </w:p>
    <w:p w:rsidR="00133102" w:rsidRDefault="00167F0B" w:rsidP="00133102">
      <w:pPr>
        <w:rPr>
          <w:rFonts w:ascii="新細明體" w:hAnsi="新細明體"/>
        </w:rPr>
      </w:pPr>
      <w:r>
        <w:rPr>
          <w:rFonts w:ascii="新細明體" w:hAnsi="新細明體" w:hint="eastAsia"/>
        </w:rPr>
        <w:t>（一）、教課</w:t>
      </w:r>
      <w:r w:rsidR="00133102">
        <w:rPr>
          <w:rFonts w:ascii="新細明體" w:hAnsi="新細明體" w:hint="eastAsia"/>
        </w:rPr>
        <w:t>方式：</w:t>
      </w:r>
    </w:p>
    <w:p w:rsidR="00133102" w:rsidRPr="00961716" w:rsidRDefault="00133102" w:rsidP="00961716">
      <w:pPr>
        <w:ind w:firstLineChars="200" w:firstLine="480"/>
        <w:rPr>
          <w:rFonts w:ascii="新細明體" w:hAnsi="新細明體"/>
        </w:rPr>
      </w:pPr>
      <w:r w:rsidRPr="00B336AC">
        <w:rPr>
          <w:rFonts w:ascii="新細明體" w:hAnsi="新細明體" w:hint="eastAsia"/>
        </w:rPr>
        <w:t>1、口頭講授</w:t>
      </w:r>
      <w:r w:rsidR="00961716">
        <w:rPr>
          <w:rFonts w:ascii="新細明體" w:hAnsi="新細明體" w:hint="eastAsia"/>
        </w:rPr>
        <w:t>：每週講義</w:t>
      </w:r>
      <w:r w:rsidR="00961716" w:rsidRPr="00FA6C14">
        <w:rPr>
          <w:rFonts w:ascii="新細明體" w:hAnsi="新細明體" w:hint="eastAsia"/>
        </w:rPr>
        <w:t>上傳至Moodl</w:t>
      </w:r>
      <w:r w:rsidR="009F133E">
        <w:rPr>
          <w:rFonts w:ascii="新細明體" w:hAnsi="新細明體"/>
        </w:rPr>
        <w:t>e</w:t>
      </w:r>
      <w:r w:rsidR="00961716">
        <w:rPr>
          <w:rFonts w:ascii="新細明體" w:hAnsi="新細明體" w:hint="eastAsia"/>
        </w:rPr>
        <w:t>，配合投影片播放內容，參照授課講義授課</w:t>
      </w:r>
      <w:r w:rsidR="00961716" w:rsidRPr="00FA6C14">
        <w:rPr>
          <w:rFonts w:ascii="新細明體" w:hAnsi="新細明體" w:hint="eastAsia"/>
        </w:rPr>
        <w:t>。</w:t>
      </w:r>
    </w:p>
    <w:p w:rsidR="00167F0B" w:rsidRPr="0017493D" w:rsidRDefault="00133102" w:rsidP="00907DD8">
      <w:pPr>
        <w:ind w:leftChars="200" w:left="1920" w:hangingChars="600" w:hanging="1440"/>
        <w:rPr>
          <w:rFonts w:ascii="新細明體" w:hAnsi="新細明體"/>
        </w:rPr>
      </w:pPr>
      <w:r>
        <w:rPr>
          <w:rFonts w:ascii="新細明體" w:hAnsi="新細明體" w:hint="eastAsia"/>
        </w:rPr>
        <w:t>2、</w:t>
      </w:r>
      <w:r w:rsidR="00A77C6F">
        <w:rPr>
          <w:rFonts w:ascii="新細明體" w:hAnsi="新細明體" w:hint="eastAsia"/>
        </w:rPr>
        <w:t>創作發表</w:t>
      </w:r>
      <w:r w:rsidR="00C06388">
        <w:rPr>
          <w:rFonts w:ascii="新細明體" w:hAnsi="新細明體" w:hint="eastAsia"/>
        </w:rPr>
        <w:t>：</w:t>
      </w:r>
      <w:r w:rsidR="00C06388" w:rsidRPr="0017493D">
        <w:rPr>
          <w:rFonts w:ascii="新細明體" w:hAnsi="新細明體" w:hint="eastAsia"/>
        </w:rPr>
        <w:t>每</w:t>
      </w:r>
      <w:r w:rsidR="00140577" w:rsidRPr="0017493D">
        <w:rPr>
          <w:rFonts w:ascii="新細明體" w:hAnsi="新細明體" w:hint="eastAsia"/>
        </w:rPr>
        <w:t>五</w:t>
      </w:r>
      <w:r w:rsidRPr="0017493D">
        <w:rPr>
          <w:rFonts w:ascii="新細明體" w:hAnsi="新細明體" w:hint="eastAsia"/>
        </w:rPr>
        <w:t>人一組，依照每個人本學期的旅</w:t>
      </w:r>
      <w:r w:rsidR="00A77C6F" w:rsidRPr="0017493D">
        <w:rPr>
          <w:rFonts w:ascii="新細明體" w:hAnsi="新細明體" w:hint="eastAsia"/>
        </w:rPr>
        <w:t>遊</w:t>
      </w:r>
      <w:r w:rsidRPr="0017493D">
        <w:rPr>
          <w:rFonts w:ascii="新細明體" w:hAnsi="新細明體" w:hint="eastAsia"/>
        </w:rPr>
        <w:t>文學創作，</w:t>
      </w:r>
      <w:r w:rsidR="00907DD8" w:rsidRPr="0017493D">
        <w:rPr>
          <w:rFonts w:ascii="新細明體" w:hAnsi="新細明體" w:hint="eastAsia"/>
        </w:rPr>
        <w:t>於</w:t>
      </w:r>
      <w:r w:rsidRPr="0017493D">
        <w:rPr>
          <w:rFonts w:ascii="新細明體" w:hAnsi="新細明體" w:hint="eastAsia"/>
        </w:rPr>
        <w:t>第</w:t>
      </w:r>
      <w:r w:rsidR="00CD4AFF">
        <w:rPr>
          <w:rFonts w:ascii="新細明體" w:hAnsi="新細明體" w:hint="eastAsia"/>
        </w:rPr>
        <w:t>十三</w:t>
      </w:r>
      <w:bookmarkStart w:id="0" w:name="_GoBack"/>
      <w:bookmarkEnd w:id="0"/>
      <w:r w:rsidR="00A51BA0">
        <w:rPr>
          <w:rFonts w:ascii="新細明體" w:hAnsi="新細明體" w:hint="eastAsia"/>
        </w:rPr>
        <w:t>至十七</w:t>
      </w:r>
      <w:r w:rsidRPr="0017493D">
        <w:rPr>
          <w:rFonts w:ascii="新細明體" w:hAnsi="新細明體" w:hint="eastAsia"/>
        </w:rPr>
        <w:t>週舉行作品成果發表會，製作成</w:t>
      </w:r>
      <w:proofErr w:type="spellStart"/>
      <w:r w:rsidRPr="0017493D">
        <w:rPr>
          <w:rFonts w:ascii="新細明體" w:hAnsi="新細明體" w:hint="eastAsia"/>
        </w:rPr>
        <w:t>Powerpoint</w:t>
      </w:r>
      <w:proofErr w:type="spellEnd"/>
      <w:r w:rsidR="00F65AF5" w:rsidRPr="0017493D">
        <w:rPr>
          <w:rFonts w:ascii="新細明體" w:hAnsi="新細明體" w:hint="eastAsia"/>
        </w:rPr>
        <w:t>。</w:t>
      </w:r>
    </w:p>
    <w:p w:rsidR="00F65AF5" w:rsidRPr="0017493D" w:rsidRDefault="00167F0B" w:rsidP="00F65AF5">
      <w:pPr>
        <w:ind w:leftChars="200" w:left="1920" w:hangingChars="600" w:hanging="1440"/>
        <w:rPr>
          <w:rFonts w:ascii="新細明體" w:hAnsi="新細明體"/>
        </w:rPr>
      </w:pPr>
      <w:r w:rsidRPr="0017493D">
        <w:rPr>
          <w:rFonts w:ascii="新細明體" w:hAnsi="新細明體" w:hint="eastAsia"/>
        </w:rPr>
        <w:t>3、小組討論</w:t>
      </w:r>
      <w:r w:rsidR="00F65AF5" w:rsidRPr="0017493D">
        <w:rPr>
          <w:rFonts w:ascii="新細明體" w:hAnsi="新細明體" w:hint="eastAsia"/>
        </w:rPr>
        <w:t>及報告</w:t>
      </w:r>
      <w:r w:rsidRPr="0017493D">
        <w:rPr>
          <w:rFonts w:ascii="新細明體" w:hAnsi="新細明體" w:hint="eastAsia"/>
        </w:rPr>
        <w:t>：各組</w:t>
      </w:r>
      <w:r w:rsidR="00133102" w:rsidRPr="0017493D">
        <w:rPr>
          <w:rFonts w:ascii="新細明體" w:hAnsi="新細明體" w:hint="eastAsia"/>
        </w:rPr>
        <w:t>組</w:t>
      </w:r>
      <w:r w:rsidR="00FF5CD3" w:rsidRPr="0017493D">
        <w:rPr>
          <w:rFonts w:ascii="新細明體" w:hAnsi="新細明體" w:hint="eastAsia"/>
        </w:rPr>
        <w:t>員平時</w:t>
      </w:r>
      <w:proofErr w:type="gramStart"/>
      <w:r w:rsidR="00FF5CD3" w:rsidRPr="0017493D">
        <w:rPr>
          <w:rFonts w:ascii="新細明體" w:hAnsi="新細明體" w:hint="eastAsia"/>
        </w:rPr>
        <w:t>必須招聚討論</w:t>
      </w:r>
      <w:proofErr w:type="gramEnd"/>
      <w:r w:rsidRPr="0017493D">
        <w:rPr>
          <w:rFonts w:ascii="新細明體" w:hAnsi="新細明體" w:hint="eastAsia"/>
        </w:rPr>
        <w:t>本課程相關的文本</w:t>
      </w:r>
      <w:r w:rsidR="004120C6" w:rsidRPr="0017493D">
        <w:rPr>
          <w:rFonts w:ascii="新細明體" w:hAnsi="新細明體" w:hint="eastAsia"/>
        </w:rPr>
        <w:t>，</w:t>
      </w:r>
      <w:r w:rsidR="00900BDD" w:rsidRPr="0017493D">
        <w:rPr>
          <w:rFonts w:ascii="新細明體" w:hAnsi="新細明體" w:hint="eastAsia"/>
        </w:rPr>
        <w:t>除了林獻堂《環球遊記</w:t>
      </w:r>
      <w:r w:rsidR="00900BDD" w:rsidRPr="006C6997">
        <w:rPr>
          <w:rFonts w:asciiTheme="minorEastAsia" w:eastAsiaTheme="minorEastAsia" w:hAnsiTheme="minorEastAsia" w:hint="eastAsia"/>
        </w:rPr>
        <w:t>》</w:t>
      </w:r>
      <w:r w:rsidR="006C6997">
        <w:rPr>
          <w:rFonts w:asciiTheme="minorEastAsia" w:eastAsiaTheme="minorEastAsia" w:hAnsiTheme="minorEastAsia" w:hint="eastAsia"/>
        </w:rPr>
        <w:t>需</w:t>
      </w:r>
      <w:r w:rsidR="006C6997" w:rsidRPr="006C6997">
        <w:rPr>
          <w:rFonts w:asciiTheme="minorEastAsia" w:eastAsiaTheme="minorEastAsia" w:hAnsiTheme="minorEastAsia" w:hint="eastAsia"/>
          <w:lang w:val="fr-FR"/>
        </w:rPr>
        <w:t>分組認領閱讀</w:t>
      </w:r>
      <w:r w:rsidR="00900BDD" w:rsidRPr="006C6997">
        <w:rPr>
          <w:rFonts w:asciiTheme="minorEastAsia" w:eastAsiaTheme="minorEastAsia" w:hAnsiTheme="minorEastAsia" w:hint="eastAsia"/>
        </w:rPr>
        <w:t>，另</w:t>
      </w:r>
      <w:r w:rsidR="00FF5CD3" w:rsidRPr="006C6997">
        <w:rPr>
          <w:rFonts w:asciiTheme="minorEastAsia" w:eastAsiaTheme="minorEastAsia" w:hAnsiTheme="minorEastAsia" w:hint="eastAsia"/>
        </w:rPr>
        <w:t>有</w:t>
      </w:r>
      <w:r w:rsidR="00FF5CD3" w:rsidRPr="0017493D">
        <w:rPr>
          <w:rFonts w:ascii="新細明體" w:hAnsi="新細明體" w:hint="eastAsia"/>
        </w:rPr>
        <w:t>標示</w:t>
      </w:r>
      <w:r w:rsidR="00FF5CD3" w:rsidRPr="0017493D">
        <w:rPr>
          <w:rFonts w:ascii="新細明體" w:hAnsi="新細明體" w:hint="eastAsia"/>
          <w:lang w:val="fr-FR"/>
        </w:rPr>
        <w:t>①、②、</w:t>
      </w:r>
      <w:r w:rsidR="00FF5CD3" w:rsidRPr="0017493D">
        <w:rPr>
          <w:rFonts w:ascii="新細明體" w:hAnsi="新細明體" w:hint="eastAsia"/>
        </w:rPr>
        <w:t>③、④、⑤者</w:t>
      </w:r>
      <w:r w:rsidR="00900BDD" w:rsidRPr="0017493D">
        <w:rPr>
          <w:rFonts w:ascii="新細明體" w:hAnsi="新細明體" w:hint="eastAsia"/>
        </w:rPr>
        <w:t>，</w:t>
      </w:r>
      <w:r w:rsidR="006C6997">
        <w:rPr>
          <w:rFonts w:ascii="新細明體" w:hAnsi="新細明體" w:hint="eastAsia"/>
        </w:rPr>
        <w:t>將</w:t>
      </w:r>
      <w:r w:rsidR="00900BDD" w:rsidRPr="0017493D">
        <w:rPr>
          <w:rFonts w:ascii="新細明體" w:hAnsi="新細明體" w:hint="eastAsia"/>
        </w:rPr>
        <w:t>分配小組閱讀</w:t>
      </w:r>
      <w:r w:rsidR="001A48CC" w:rsidRPr="0017493D">
        <w:rPr>
          <w:rFonts w:ascii="新細明體" w:hAnsi="新細明體" w:hint="eastAsia"/>
        </w:rPr>
        <w:t>，</w:t>
      </w:r>
      <w:r w:rsidR="00133102" w:rsidRPr="0017493D">
        <w:rPr>
          <w:rFonts w:ascii="新細明體" w:hAnsi="新細明體" w:hint="eastAsia"/>
        </w:rPr>
        <w:t>並填寫分組討論表，於學期末繳交評分</w:t>
      </w:r>
      <w:r w:rsidR="00FD2BA2" w:rsidRPr="0017493D">
        <w:rPr>
          <w:rFonts w:ascii="新細明體" w:hAnsi="新細明體" w:hint="eastAsia"/>
        </w:rPr>
        <w:t>。</w:t>
      </w:r>
    </w:p>
    <w:p w:rsidR="00133102" w:rsidRPr="00F65AF5" w:rsidRDefault="00133102" w:rsidP="00167F0B">
      <w:pPr>
        <w:ind w:leftChars="200" w:left="1920" w:hangingChars="600" w:hanging="1440"/>
        <w:rPr>
          <w:rFonts w:ascii="新細明體" w:hAnsi="新細明體"/>
        </w:rPr>
      </w:pPr>
    </w:p>
    <w:p w:rsidR="0054022E" w:rsidRDefault="0054022E" w:rsidP="0054022E">
      <w:pPr>
        <w:rPr>
          <w:rFonts w:ascii="新細明體" w:hAnsi="新細明體"/>
        </w:rPr>
      </w:pPr>
      <w:r>
        <w:rPr>
          <w:rFonts w:ascii="新細明體" w:hAnsi="新細明體" w:hint="eastAsia"/>
        </w:rPr>
        <w:t>（二）、關於學期作業：「</w:t>
      </w:r>
      <w:r w:rsidR="003E7C45">
        <w:rPr>
          <w:rFonts w:ascii="新細明體" w:hAnsi="新細明體" w:hint="eastAsia"/>
        </w:rPr>
        <w:t>旅遊</w:t>
      </w:r>
      <w:r>
        <w:rPr>
          <w:rFonts w:ascii="新細明體" w:hAnsi="新細明體" w:hint="eastAsia"/>
        </w:rPr>
        <w:t>文學」創作的繳交方式：</w:t>
      </w:r>
    </w:p>
    <w:p w:rsidR="0054022E" w:rsidRDefault="0054022E" w:rsidP="001F02B6">
      <w:pPr>
        <w:ind w:leftChars="200" w:left="720" w:hangingChars="100" w:hanging="240"/>
        <w:rPr>
          <w:rFonts w:ascii="新細明體" w:hAnsi="新細明體"/>
        </w:rPr>
      </w:pPr>
      <w:r>
        <w:rPr>
          <w:rFonts w:ascii="新細明體" w:hAnsi="新細明體"/>
        </w:rPr>
        <w:t>1</w:t>
      </w:r>
      <w:r>
        <w:rPr>
          <w:rFonts w:ascii="新細明體" w:hAnsi="新細明體" w:hint="eastAsia"/>
        </w:rPr>
        <w:t>、口頭報告需製作成</w:t>
      </w:r>
      <w:proofErr w:type="spellStart"/>
      <w:r>
        <w:rPr>
          <w:rFonts w:ascii="新細明體" w:hAnsi="新細明體" w:hint="eastAsia"/>
        </w:rPr>
        <w:t>Powerpoint</w:t>
      </w:r>
      <w:proofErr w:type="spellEnd"/>
      <w:r w:rsidR="003E7C45">
        <w:rPr>
          <w:rFonts w:ascii="新細明體" w:hAnsi="新細明體" w:hint="eastAsia"/>
        </w:rPr>
        <w:t>（以整組為單位製作一個檔案）</w:t>
      </w:r>
      <w:r>
        <w:rPr>
          <w:rFonts w:ascii="新細明體" w:hAnsi="新細明體" w:hint="eastAsia"/>
        </w:rPr>
        <w:t>，</w:t>
      </w:r>
      <w:r w:rsidR="003E7C45">
        <w:rPr>
          <w:rFonts w:ascii="新細明體" w:hAnsi="新細明體" w:hint="eastAsia"/>
        </w:rPr>
        <w:t>小組</w:t>
      </w:r>
      <w:r>
        <w:rPr>
          <w:rFonts w:ascii="新細明體" w:hAnsi="新細明體" w:hint="eastAsia"/>
        </w:rPr>
        <w:t>報告結束後，</w:t>
      </w:r>
      <w:r w:rsidR="003E7C45">
        <w:rPr>
          <w:rFonts w:ascii="新細明體" w:hAnsi="新細明體" w:hint="eastAsia"/>
        </w:rPr>
        <w:t>各組組員請於學期末截止繳交日期以前</w:t>
      </w:r>
      <w:proofErr w:type="gramStart"/>
      <w:r w:rsidR="003E7C45">
        <w:rPr>
          <w:rFonts w:ascii="新細明體" w:hAnsi="新細明體" w:hint="eastAsia"/>
        </w:rPr>
        <w:t>上傳整組</w:t>
      </w:r>
      <w:proofErr w:type="gramEnd"/>
      <w:r w:rsidR="003E7C45">
        <w:rPr>
          <w:rFonts w:ascii="新細明體" w:hAnsi="新細明體" w:hint="eastAsia"/>
        </w:rPr>
        <w:t>的PPT檔，每人</w:t>
      </w:r>
      <w:proofErr w:type="gramStart"/>
      <w:r w:rsidR="003E7C45">
        <w:rPr>
          <w:rFonts w:ascii="新細明體" w:hAnsi="新細明體" w:hint="eastAsia"/>
        </w:rPr>
        <w:t>皆需上傳</w:t>
      </w:r>
      <w:proofErr w:type="gramEnd"/>
      <w:r w:rsidR="003333A5">
        <w:rPr>
          <w:rFonts w:ascii="新細明體" w:hAnsi="新細明體" w:hint="eastAsia"/>
        </w:rPr>
        <w:t>（★</w:t>
      </w:r>
      <w:r>
        <w:rPr>
          <w:rFonts w:ascii="新細明體" w:hAnsi="新細明體" w:hint="eastAsia"/>
        </w:rPr>
        <w:t>每一位組員皆需上傳該組的投影片電子檔PPT檔）。</w:t>
      </w:r>
    </w:p>
    <w:p w:rsidR="0054022E" w:rsidRDefault="0054022E" w:rsidP="0054022E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/>
        </w:rPr>
        <w:lastRenderedPageBreak/>
        <w:t>2</w:t>
      </w:r>
      <w:r>
        <w:rPr>
          <w:rFonts w:ascii="新細明體" w:hAnsi="新細明體" w:hint="eastAsia"/>
        </w:rPr>
        <w:t>、每位同學於報告後</w:t>
      </w:r>
      <w:r w:rsidR="003E7C45">
        <w:rPr>
          <w:rFonts w:ascii="新細明體" w:hAnsi="新細明體" w:hint="eastAsia"/>
        </w:rPr>
        <w:t>繳交「旅遊</w:t>
      </w:r>
      <w:r>
        <w:rPr>
          <w:rFonts w:ascii="新細明體" w:hAnsi="新細明體" w:hint="eastAsia"/>
        </w:rPr>
        <w:t>文學創作」個人作業，個人自行上傳報告書面電子</w:t>
      </w:r>
      <w:proofErr w:type="gramStart"/>
      <w:r>
        <w:rPr>
          <w:rFonts w:ascii="新細明體" w:hAnsi="新細明體" w:hint="eastAsia"/>
        </w:rPr>
        <w:t>檔</w:t>
      </w:r>
      <w:proofErr w:type="gramEnd"/>
    </w:p>
    <w:p w:rsidR="0054022E" w:rsidRDefault="0054022E" w:rsidP="0054022E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（</w:t>
      </w:r>
      <w:r>
        <w:rPr>
          <w:rFonts w:ascii="新細明體" w:hAnsi="新細明體"/>
        </w:rPr>
        <w:t>WORD</w:t>
      </w:r>
      <w:r>
        <w:rPr>
          <w:rFonts w:ascii="新細明體" w:hAnsi="新細明體" w:hint="eastAsia"/>
        </w:rPr>
        <w:t>）。</w:t>
      </w:r>
    </w:p>
    <w:p w:rsidR="0054022E" w:rsidRDefault="0054022E" w:rsidP="002D7C33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、各組平時必須召集組員研討，並填寫「小組討論記錄表」，於學期末繳交評分。</w:t>
      </w:r>
    </w:p>
    <w:p w:rsidR="00133102" w:rsidRPr="002C44B1" w:rsidRDefault="002C44B1" w:rsidP="00133102">
      <w:pPr>
        <w:rPr>
          <w:rFonts w:ascii="新細明體" w:hAnsi="新細明體"/>
          <w:b/>
          <w:sz w:val="28"/>
          <w:szCs w:val="28"/>
        </w:rPr>
      </w:pPr>
      <w:r w:rsidRPr="002C44B1">
        <w:rPr>
          <w:rFonts w:ascii="新細明體" w:hAnsi="新細明體" w:hint="eastAsia"/>
          <w:b/>
          <w:sz w:val="28"/>
          <w:szCs w:val="28"/>
        </w:rPr>
        <w:t>三、</w:t>
      </w:r>
      <w:r w:rsidR="00133102" w:rsidRPr="002C44B1">
        <w:rPr>
          <w:rFonts w:ascii="新細明體" w:hAnsi="新細明體" w:hint="eastAsia"/>
          <w:b/>
          <w:sz w:val="28"/>
          <w:szCs w:val="28"/>
        </w:rPr>
        <w:t>成績考核</w:t>
      </w:r>
    </w:p>
    <w:p w:rsidR="00133102" w:rsidRPr="00F613AE" w:rsidRDefault="00133102" w:rsidP="00133102">
      <w:pPr>
        <w:ind w:firstLineChars="200" w:firstLine="480"/>
        <w:rPr>
          <w:rFonts w:ascii="新細明體" w:hAnsi="新細明體"/>
        </w:rPr>
      </w:pPr>
      <w:r w:rsidRPr="00F613AE">
        <w:rPr>
          <w:rFonts w:ascii="新細明體" w:hAnsi="新細明體"/>
        </w:rPr>
        <w:t>1</w:t>
      </w:r>
      <w:r>
        <w:rPr>
          <w:rFonts w:ascii="新細明體" w:hAnsi="新細明體" w:hint="eastAsia"/>
        </w:rPr>
        <w:t>、出席率</w:t>
      </w:r>
      <w:r w:rsidR="004F15C4">
        <w:rPr>
          <w:rFonts w:ascii="新細明體" w:hAnsi="新細明體" w:hint="eastAsia"/>
        </w:rPr>
        <w:t>及平時表現</w:t>
      </w:r>
      <w:r w:rsidR="0044287F">
        <w:rPr>
          <w:rFonts w:ascii="新細明體" w:hAnsi="新細明體" w:hint="eastAsia"/>
        </w:rPr>
        <w:t>（口頭報告）</w:t>
      </w:r>
      <w:r>
        <w:rPr>
          <w:rFonts w:ascii="新細明體" w:hAnsi="新細明體"/>
        </w:rPr>
        <w:t xml:space="preserve"> </w:t>
      </w:r>
      <w:r w:rsidR="00B57C5A">
        <w:rPr>
          <w:rFonts w:ascii="新細明體" w:hAnsi="新細明體" w:hint="eastAsia"/>
        </w:rPr>
        <w:t>4</w:t>
      </w:r>
      <w:r>
        <w:rPr>
          <w:rFonts w:ascii="新細明體" w:hAnsi="新細明體" w:hint="eastAsia"/>
        </w:rPr>
        <w:t>0</w:t>
      </w:r>
      <w:r w:rsidRPr="00F613AE">
        <w:rPr>
          <w:rFonts w:ascii="新細明體" w:hAnsi="新細明體"/>
        </w:rPr>
        <w:t>%</w:t>
      </w:r>
    </w:p>
    <w:p w:rsidR="00133102" w:rsidRPr="00F613AE" w:rsidRDefault="00133102" w:rsidP="00133102">
      <w:pPr>
        <w:ind w:firstLineChars="200" w:firstLine="480"/>
        <w:rPr>
          <w:rFonts w:ascii="新細明體" w:hAnsi="新細明體"/>
        </w:rPr>
      </w:pPr>
      <w:r w:rsidRPr="00F613AE">
        <w:rPr>
          <w:rFonts w:ascii="新細明體" w:hAnsi="新細明體"/>
        </w:rPr>
        <w:t>2</w:t>
      </w:r>
      <w:r w:rsidRPr="00F613AE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分組研討成績</w:t>
      </w:r>
      <w:r>
        <w:rPr>
          <w:rFonts w:ascii="新細明體" w:hAnsi="新細明體"/>
        </w:rPr>
        <w:t xml:space="preserve"> </w:t>
      </w:r>
      <w:r w:rsidR="00FD2BA2">
        <w:rPr>
          <w:rFonts w:ascii="新細明體" w:hAnsi="新細明體" w:hint="eastAsia"/>
        </w:rPr>
        <w:t>3</w:t>
      </w:r>
      <w:r w:rsidR="00B57C5A">
        <w:rPr>
          <w:rFonts w:ascii="新細明體" w:hAnsi="新細明體" w:hint="eastAsia"/>
        </w:rPr>
        <w:t>0</w:t>
      </w:r>
      <w:r w:rsidRPr="00F613AE">
        <w:rPr>
          <w:rFonts w:ascii="新細明體" w:hAnsi="新細明體"/>
        </w:rPr>
        <w:t>%</w:t>
      </w:r>
    </w:p>
    <w:p w:rsidR="00133102" w:rsidRPr="00F613AE" w:rsidRDefault="00133102" w:rsidP="00133102">
      <w:pPr>
        <w:ind w:firstLineChars="200" w:firstLine="480"/>
        <w:rPr>
          <w:rFonts w:ascii="新細明體" w:hAnsi="新細明體"/>
        </w:rPr>
      </w:pPr>
      <w:r w:rsidRPr="00F613AE">
        <w:rPr>
          <w:rFonts w:ascii="新細明體" w:hAnsi="新細明體"/>
        </w:rPr>
        <w:t>3</w:t>
      </w:r>
      <w:r w:rsidR="00631576">
        <w:rPr>
          <w:rFonts w:ascii="新細明體" w:hAnsi="新細明體" w:hint="eastAsia"/>
        </w:rPr>
        <w:t>、</w:t>
      </w:r>
      <w:r w:rsidR="00891DF8">
        <w:rPr>
          <w:rFonts w:ascii="新細明體" w:hAnsi="新細明體" w:hint="eastAsia"/>
        </w:rPr>
        <w:t>創作一篇</w:t>
      </w:r>
      <w:r w:rsidR="00631576">
        <w:rPr>
          <w:rFonts w:ascii="新細明體" w:hAnsi="新細明體" w:hint="eastAsia"/>
        </w:rPr>
        <w:t>旅</w:t>
      </w:r>
      <w:r w:rsidR="00631576">
        <w:rPr>
          <w:rFonts w:ascii="新細明體" w:hAnsi="新細明體"/>
        </w:rPr>
        <w:t>遊</w:t>
      </w:r>
      <w:r w:rsidR="00631576">
        <w:rPr>
          <w:rFonts w:ascii="新細明體" w:hAnsi="新細明體" w:hint="eastAsia"/>
        </w:rPr>
        <w:t>文學</w:t>
      </w:r>
      <w:r w:rsidR="00FD2BA2">
        <w:rPr>
          <w:rFonts w:ascii="新細明體" w:hAnsi="新細明體" w:hint="eastAsia"/>
        </w:rPr>
        <w:t>3</w:t>
      </w:r>
      <w:r w:rsidR="00B57C5A">
        <w:rPr>
          <w:rFonts w:ascii="新細明體" w:hAnsi="新細明體" w:hint="eastAsia"/>
        </w:rPr>
        <w:t>0</w:t>
      </w:r>
      <w:r w:rsidRPr="00F613AE">
        <w:rPr>
          <w:rFonts w:ascii="新細明體" w:hAnsi="新細明體"/>
        </w:rPr>
        <w:t>%</w:t>
      </w:r>
    </w:p>
    <w:p w:rsidR="00B32056" w:rsidRPr="00D94B83" w:rsidRDefault="00D94B83" w:rsidP="00891DF8">
      <w:pPr>
        <w:rPr>
          <w:rFonts w:ascii="新細明體" w:hAnsi="新細明體"/>
          <w:lang w:val="fr-FR"/>
        </w:rPr>
      </w:pPr>
      <w:r>
        <w:rPr>
          <w:rFonts w:ascii="新細明體" w:hAnsi="新細明體" w:hint="eastAsia"/>
          <w:lang w:val="fr-FR"/>
        </w:rPr>
        <w:t xml:space="preserve">    </w:t>
      </w:r>
    </w:p>
    <w:p w:rsidR="00FA6C14" w:rsidRPr="00FA6C14" w:rsidRDefault="002C44B1" w:rsidP="001331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022B3E">
        <w:rPr>
          <w:rFonts w:hint="eastAsia"/>
          <w:b/>
          <w:sz w:val="28"/>
          <w:szCs w:val="28"/>
        </w:rPr>
        <w:t>、本課程主要教材</w:t>
      </w:r>
    </w:p>
    <w:p w:rsidR="00FA6C14" w:rsidRPr="00453433" w:rsidRDefault="00FA6C14" w:rsidP="00133102">
      <w:pPr>
        <w:rPr>
          <w:b/>
          <w:sz w:val="28"/>
          <w:szCs w:val="28"/>
        </w:rPr>
      </w:pPr>
      <w:r w:rsidRPr="00453433">
        <w:rPr>
          <w:rFonts w:ascii="標楷體" w:eastAsia="標楷體" w:hAnsi="標楷體" w:hint="eastAsia"/>
          <w:lang w:val="fr-FR"/>
        </w:rPr>
        <w:t>蔡廷蘭《海南雜著》</w:t>
      </w:r>
      <w:r w:rsidR="00453433" w:rsidRPr="00453433">
        <w:rPr>
          <w:rFonts w:ascii="標楷體" w:eastAsia="標楷體" w:hAnsi="標楷體" w:hint="eastAsia"/>
        </w:rPr>
        <w:t>，臺灣經濟銀行研究室，1959。</w:t>
      </w:r>
    </w:p>
    <w:p w:rsidR="00753722" w:rsidRPr="00251EC0" w:rsidRDefault="00FA6C14" w:rsidP="007537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fr-FR"/>
        </w:rPr>
        <w:t>林獻堂《環球遊記</w:t>
      </w:r>
      <w:r>
        <w:rPr>
          <w:rFonts w:ascii="標楷體" w:eastAsia="標楷體" w:hAnsi="標楷體"/>
          <w:lang w:val="fr-FR"/>
        </w:rPr>
        <w:t>》</w:t>
      </w:r>
      <w:r w:rsidR="00453433" w:rsidRPr="00453433">
        <w:rPr>
          <w:rFonts w:ascii="標楷體" w:eastAsia="標楷體" w:hAnsi="標楷體" w:hint="eastAsia"/>
        </w:rPr>
        <w:t>，</w:t>
      </w:r>
      <w:r w:rsidR="00F4567F">
        <w:rPr>
          <w:rFonts w:ascii="標楷體" w:eastAsia="標楷體" w:hAnsi="標楷體" w:hint="eastAsia"/>
        </w:rPr>
        <w:t>《全台文》第六十六冊，台中：文</w:t>
      </w:r>
      <w:proofErr w:type="gramStart"/>
      <w:r w:rsidR="00F4567F">
        <w:rPr>
          <w:rFonts w:ascii="標楷體" w:eastAsia="標楷體" w:hAnsi="標楷體" w:hint="eastAsia"/>
        </w:rPr>
        <w:t>听</w:t>
      </w:r>
      <w:proofErr w:type="gramEnd"/>
      <w:r w:rsidR="00F4567F">
        <w:rPr>
          <w:rFonts w:ascii="標楷體" w:eastAsia="標楷體" w:hAnsi="標楷體" w:hint="eastAsia"/>
        </w:rPr>
        <w:t>閣圖書，2007。</w:t>
      </w:r>
    </w:p>
    <w:p w:rsidR="00753722" w:rsidRPr="00753722" w:rsidRDefault="00753722" w:rsidP="00133102">
      <w:pPr>
        <w:rPr>
          <w:rFonts w:ascii="標楷體" w:eastAsia="標楷體" w:hAnsi="標楷體"/>
          <w:lang w:val="fr-FR"/>
        </w:rPr>
      </w:pPr>
      <w:r>
        <w:rPr>
          <w:rFonts w:ascii="標楷體" w:eastAsia="標楷體" w:hAnsi="標楷體" w:hint="eastAsia"/>
          <w:lang w:val="fr-FR"/>
        </w:rPr>
        <w:t>熊宗慧《俄羅斯私風景》，</w:t>
      </w:r>
      <w:proofErr w:type="gramStart"/>
      <w:r w:rsidR="00753B9C" w:rsidRPr="008B3FB8">
        <w:rPr>
          <w:rFonts w:ascii="標楷體" w:eastAsia="標楷體" w:hAnsi="標楷體" w:hint="eastAsia"/>
        </w:rPr>
        <w:t>臺</w:t>
      </w:r>
      <w:proofErr w:type="gramEnd"/>
      <w:r w:rsidR="00753B9C" w:rsidRPr="008B3FB8">
        <w:rPr>
          <w:rFonts w:ascii="標楷體" w:eastAsia="標楷體" w:hAnsi="標楷體" w:hint="eastAsia"/>
        </w:rPr>
        <w:t>北：</w:t>
      </w:r>
      <w:proofErr w:type="gramStart"/>
      <w:r>
        <w:rPr>
          <w:rFonts w:ascii="標楷體" w:eastAsia="標楷體" w:hAnsi="標楷體" w:hint="eastAsia"/>
        </w:rPr>
        <w:t>櫻</w:t>
      </w:r>
      <w:proofErr w:type="gramEnd"/>
      <w:r>
        <w:rPr>
          <w:rFonts w:ascii="標楷體" w:eastAsia="標楷體" w:hAnsi="標楷體" w:hint="eastAsia"/>
        </w:rPr>
        <w:t>桃園文化出版公司，</w:t>
      </w:r>
      <w:r>
        <w:rPr>
          <w:rFonts w:ascii="標楷體" w:eastAsia="標楷體" w:hAnsi="標楷體"/>
        </w:rPr>
        <w:t>2013</w:t>
      </w:r>
      <w:r>
        <w:rPr>
          <w:rFonts w:ascii="標楷體" w:eastAsia="標楷體" w:hAnsi="標楷體" w:hint="eastAsia"/>
        </w:rPr>
        <w:t>。</w:t>
      </w:r>
    </w:p>
    <w:p w:rsidR="00EA0688" w:rsidRDefault="0039048A" w:rsidP="00133102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連加恩</w:t>
      </w:r>
      <w:r w:rsidR="00447C9E">
        <w:rPr>
          <w:rFonts w:ascii="標楷體" w:eastAsia="標楷體" w:hAnsi="標楷體" w:hint="eastAsia"/>
        </w:rPr>
        <w:t>《愛呆人生連加恩》</w:t>
      </w:r>
      <w:proofErr w:type="gramEnd"/>
      <w:r w:rsidR="008403B8">
        <w:rPr>
          <w:rFonts w:ascii="標楷體" w:eastAsia="標楷體" w:hAnsi="標楷體" w:hint="eastAsia"/>
        </w:rPr>
        <w:t>，</w:t>
      </w:r>
      <w:proofErr w:type="gramStart"/>
      <w:r w:rsidR="00753B9C" w:rsidRPr="008B3FB8">
        <w:rPr>
          <w:rFonts w:ascii="標楷體" w:eastAsia="標楷體" w:hAnsi="標楷體" w:hint="eastAsia"/>
        </w:rPr>
        <w:t>臺</w:t>
      </w:r>
      <w:proofErr w:type="gramEnd"/>
      <w:r w:rsidR="00753B9C" w:rsidRPr="008B3FB8">
        <w:rPr>
          <w:rFonts w:ascii="標楷體" w:eastAsia="標楷體" w:hAnsi="標楷體" w:hint="eastAsia"/>
        </w:rPr>
        <w:t>北：</w:t>
      </w:r>
      <w:r w:rsidR="008403B8">
        <w:rPr>
          <w:rFonts w:ascii="標楷體" w:eastAsia="標楷體" w:hAnsi="標楷體" w:hint="eastAsia"/>
        </w:rPr>
        <w:t>圓神出版公司，</w:t>
      </w:r>
      <w:r w:rsidR="008403B8">
        <w:rPr>
          <w:rFonts w:ascii="標楷體" w:eastAsia="標楷體" w:hAnsi="標楷體"/>
        </w:rPr>
        <w:t>2013</w:t>
      </w:r>
      <w:r w:rsidR="008403B8">
        <w:rPr>
          <w:rFonts w:ascii="標楷體" w:eastAsia="標楷體" w:hAnsi="標楷體" w:hint="eastAsia"/>
        </w:rPr>
        <w:t>。</w:t>
      </w:r>
    </w:p>
    <w:p w:rsidR="00942841" w:rsidRPr="00942841" w:rsidRDefault="00942841" w:rsidP="00133102">
      <w:pPr>
        <w:rPr>
          <w:rFonts w:hint="eastAsia"/>
          <w:b/>
          <w:sz w:val="28"/>
          <w:szCs w:val="28"/>
        </w:rPr>
      </w:pPr>
      <w:proofErr w:type="gramStart"/>
      <w:r w:rsidRPr="00942841">
        <w:rPr>
          <w:rStyle w:val="ad"/>
          <w:rFonts w:ascii="標楷體" w:eastAsia="標楷體" w:hAnsi="標楷體" w:cs="Arial"/>
          <w:b w:val="0"/>
          <w:shd w:val="clear" w:color="auto" w:fill="FFFFFF"/>
        </w:rPr>
        <w:t>依品凡</w:t>
      </w:r>
      <w:proofErr w:type="gramEnd"/>
      <w:r w:rsidRPr="00942841">
        <w:rPr>
          <w:rFonts w:ascii="標楷體" w:eastAsia="標楷體" w:hAnsi="標楷體" w:hint="eastAsia"/>
        </w:rPr>
        <w:t>《跟著上帝去旅行</w:t>
      </w:r>
      <w:r w:rsidRPr="00942841">
        <w:rPr>
          <w:rFonts w:ascii="標楷體" w:eastAsia="標楷體" w:hAnsi="標楷體"/>
        </w:rPr>
        <w:t>﹕在英格蘭海岸發現52個祝福</w:t>
      </w:r>
      <w:r w:rsidRPr="00942841">
        <w:rPr>
          <w:rFonts w:ascii="標楷體" w:eastAsia="標楷體" w:hAnsi="標楷體" w:hint="eastAsia"/>
        </w:rPr>
        <w:t>》</w:t>
      </w:r>
      <w:r w:rsidRPr="008B3FB8">
        <w:rPr>
          <w:rFonts w:ascii="標楷體" w:eastAsia="標楷體" w:hAnsi="標楷體" w:hint="eastAsia"/>
        </w:rPr>
        <w:t>，</w:t>
      </w:r>
      <w:proofErr w:type="gramStart"/>
      <w:r w:rsidRPr="008B3FB8">
        <w:rPr>
          <w:rFonts w:ascii="標楷體" w:eastAsia="標楷體" w:hAnsi="標楷體" w:hint="eastAsia"/>
        </w:rPr>
        <w:t>臺</w:t>
      </w:r>
      <w:proofErr w:type="gramEnd"/>
      <w:r w:rsidRPr="008B3FB8">
        <w:rPr>
          <w:rFonts w:ascii="標楷體" w:eastAsia="標楷體" w:hAnsi="標楷體" w:hint="eastAsia"/>
        </w:rPr>
        <w:t>北</w:t>
      </w:r>
      <w:r w:rsidRPr="00942841">
        <w:rPr>
          <w:rFonts w:ascii="標楷體" w:eastAsia="標楷體" w:hAnsi="標楷體" w:hint="eastAsia"/>
        </w:rPr>
        <w:t>：宇宙光出版社，</w:t>
      </w:r>
      <w:r w:rsidRPr="00942841"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。</w:t>
      </w:r>
    </w:p>
    <w:p w:rsidR="0039048A" w:rsidRPr="00965E58" w:rsidRDefault="0039048A" w:rsidP="00133102">
      <w:pPr>
        <w:rPr>
          <w:b/>
          <w:sz w:val="28"/>
          <w:szCs w:val="28"/>
          <w:lang w:val="fr-FR"/>
        </w:rPr>
      </w:pPr>
      <w:r w:rsidRPr="00965E58">
        <w:rPr>
          <w:rFonts w:ascii="標楷體" w:eastAsia="標楷體" w:hAnsi="標楷體" w:hint="eastAsia"/>
          <w:lang w:val="fr-FR"/>
        </w:rPr>
        <w:t>鄭同僚</w:t>
      </w:r>
      <w:proofErr w:type="gramStart"/>
      <w:r w:rsidRPr="00965E58">
        <w:rPr>
          <w:rFonts w:ascii="標楷體" w:eastAsia="標楷體" w:hAnsi="標楷體" w:hint="eastAsia"/>
          <w:lang w:val="fr-FR"/>
        </w:rPr>
        <w:t>《</w:t>
      </w:r>
      <w:proofErr w:type="gramEnd"/>
      <w:r w:rsidRPr="00965E58">
        <w:rPr>
          <w:rFonts w:ascii="標楷體" w:eastAsia="標楷體" w:hAnsi="標楷體" w:hint="eastAsia"/>
          <w:lang w:val="fr-FR"/>
        </w:rPr>
        <w:t>花嶼村</w:t>
      </w:r>
      <w:r w:rsidRPr="00965E58">
        <w:rPr>
          <w:rFonts w:ascii="標楷體" w:eastAsia="標楷體" w:hAnsi="標楷體"/>
          <w:lang w:val="fr-FR"/>
        </w:rPr>
        <w:t>2</w:t>
      </w:r>
      <w:r w:rsidRPr="00965E58">
        <w:rPr>
          <w:rFonts w:ascii="標楷體" w:eastAsia="標楷體" w:hAnsi="標楷體" w:hint="eastAsia"/>
          <w:lang w:val="fr-FR"/>
        </w:rPr>
        <w:t>號：澎湖小島踏查筆記</w:t>
      </w:r>
      <w:proofErr w:type="gramStart"/>
      <w:r w:rsidRPr="00965E58">
        <w:rPr>
          <w:rFonts w:ascii="標楷體" w:eastAsia="標楷體" w:hAnsi="標楷體" w:hint="eastAsia"/>
          <w:lang w:val="fr-FR"/>
        </w:rPr>
        <w:t>》</w:t>
      </w:r>
      <w:proofErr w:type="gramEnd"/>
      <w:r w:rsidR="00795E15" w:rsidRPr="00965E58">
        <w:rPr>
          <w:rFonts w:ascii="標楷體" w:eastAsia="標楷體" w:hAnsi="標楷體" w:hint="eastAsia"/>
          <w:lang w:val="fr-FR"/>
        </w:rPr>
        <w:t>，</w:t>
      </w:r>
      <w:proofErr w:type="gramStart"/>
      <w:r w:rsidR="00795E15" w:rsidRPr="00965E58">
        <w:rPr>
          <w:rFonts w:ascii="標楷體" w:eastAsia="標楷體" w:hAnsi="標楷體" w:hint="eastAsia"/>
          <w:lang w:val="fr-FR"/>
        </w:rPr>
        <w:t>臺</w:t>
      </w:r>
      <w:proofErr w:type="gramEnd"/>
      <w:r w:rsidR="00795E15" w:rsidRPr="00965E58">
        <w:rPr>
          <w:rFonts w:ascii="標楷體" w:eastAsia="標楷體" w:hAnsi="標楷體" w:hint="eastAsia"/>
          <w:lang w:val="fr-FR"/>
        </w:rPr>
        <w:t>北：開學文化，</w:t>
      </w:r>
      <w:r w:rsidR="00795E15" w:rsidRPr="00965E58">
        <w:rPr>
          <w:rFonts w:ascii="標楷體" w:eastAsia="標楷體" w:hAnsi="標楷體"/>
          <w:lang w:val="fr-FR"/>
        </w:rPr>
        <w:t>2016</w:t>
      </w:r>
      <w:r w:rsidR="00795E15" w:rsidRPr="00965E58">
        <w:rPr>
          <w:rFonts w:ascii="標楷體" w:eastAsia="標楷體" w:hAnsi="標楷體" w:hint="eastAsia"/>
          <w:lang w:val="fr-FR"/>
        </w:rPr>
        <w:t>。</w:t>
      </w:r>
    </w:p>
    <w:p w:rsidR="0039048A" w:rsidRPr="008B3FB8" w:rsidRDefault="008B3FB8" w:rsidP="00133102">
      <w:pPr>
        <w:rPr>
          <w:b/>
          <w:sz w:val="28"/>
          <w:szCs w:val="28"/>
        </w:rPr>
      </w:pPr>
      <w:r w:rsidRPr="008B3FB8">
        <w:rPr>
          <w:rFonts w:ascii="標楷體" w:eastAsia="標楷體" w:hAnsi="標楷體" w:hint="eastAsia"/>
        </w:rPr>
        <w:t>劉安婷《出走，是為了回家──普林斯頓成長之路》，</w:t>
      </w:r>
      <w:proofErr w:type="gramStart"/>
      <w:r w:rsidRPr="008B3FB8">
        <w:rPr>
          <w:rFonts w:ascii="標楷體" w:eastAsia="標楷體" w:hAnsi="標楷體" w:hint="eastAsia"/>
        </w:rPr>
        <w:t>臺</w:t>
      </w:r>
      <w:proofErr w:type="gramEnd"/>
      <w:r w:rsidRPr="008B3FB8">
        <w:rPr>
          <w:rFonts w:ascii="標楷體" w:eastAsia="標楷體" w:hAnsi="標楷體" w:hint="eastAsia"/>
        </w:rPr>
        <w:t>北：遠見天下文化出版公司，</w:t>
      </w:r>
      <w:r w:rsidRPr="008B3FB8">
        <w:rPr>
          <w:rFonts w:ascii="標楷體" w:eastAsia="標楷體" w:hAnsi="標楷體"/>
          <w:lang w:val="fr-FR"/>
        </w:rPr>
        <w:t>2016</w:t>
      </w:r>
      <w:r w:rsidRPr="008B3FB8">
        <w:rPr>
          <w:rFonts w:ascii="標楷體" w:eastAsia="標楷體" w:hAnsi="標楷體" w:hint="eastAsia"/>
          <w:lang w:val="fr-FR"/>
        </w:rPr>
        <w:t>。</w:t>
      </w:r>
    </w:p>
    <w:p w:rsidR="00FC4E15" w:rsidRDefault="00FC4E15" w:rsidP="00133102">
      <w:pPr>
        <w:rPr>
          <w:b/>
          <w:sz w:val="28"/>
          <w:szCs w:val="28"/>
        </w:rPr>
      </w:pPr>
    </w:p>
    <w:p w:rsidR="00133102" w:rsidRDefault="00022B3E" w:rsidP="001331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133102" w:rsidRPr="00046E81">
        <w:rPr>
          <w:rFonts w:hint="eastAsia"/>
          <w:b/>
          <w:sz w:val="28"/>
          <w:szCs w:val="28"/>
        </w:rPr>
        <w:t>、</w:t>
      </w:r>
      <w:r w:rsidR="00991751">
        <w:rPr>
          <w:rFonts w:hint="eastAsia"/>
          <w:b/>
          <w:sz w:val="28"/>
          <w:szCs w:val="28"/>
        </w:rPr>
        <w:t>延伸閱讀</w:t>
      </w:r>
      <w:r w:rsidR="005770A1">
        <w:rPr>
          <w:rFonts w:hint="eastAsia"/>
          <w:b/>
          <w:sz w:val="28"/>
          <w:szCs w:val="28"/>
        </w:rPr>
        <w:t>書目</w:t>
      </w:r>
    </w:p>
    <w:p w:rsidR="00A6333F" w:rsidRPr="00254094" w:rsidRDefault="00A6333F" w:rsidP="00A6333F">
      <w:pPr>
        <w:ind w:left="300" w:hangingChars="125" w:hanging="300"/>
        <w:rPr>
          <w:rFonts w:ascii="標楷體" w:eastAsia="標楷體" w:hAnsi="標楷體"/>
        </w:rPr>
      </w:pPr>
      <w:r w:rsidRPr="00254094">
        <w:rPr>
          <w:rFonts w:ascii="標楷體" w:eastAsia="標楷體" w:hAnsi="標楷體" w:hint="eastAsia"/>
        </w:rPr>
        <w:t>（英）艾倫．狄波頓，《旅行的藝術》， 臺北：先覺出版公司， 2002年。</w:t>
      </w:r>
    </w:p>
    <w:p w:rsidR="00A6333F" w:rsidRDefault="00A6333F" w:rsidP="00A6333F">
      <w:pPr>
        <w:rPr>
          <w:rFonts w:ascii="標楷體" w:eastAsia="標楷體" w:hAnsi="標楷體"/>
          <w:color w:val="000000"/>
          <w:spacing w:val="12"/>
        </w:rPr>
      </w:pPr>
      <w:r w:rsidRPr="00254094">
        <w:rPr>
          <w:rFonts w:ascii="標楷體" w:eastAsia="標楷體" w:hAnsi="標楷體" w:hint="eastAsia"/>
        </w:rPr>
        <w:t>東海大學中文系主編，</w:t>
      </w:r>
      <w:r w:rsidRPr="00254094">
        <w:rPr>
          <w:rFonts w:ascii="標楷體" w:eastAsia="標楷體" w:hAnsi="標楷體" w:hint="eastAsia"/>
          <w:color w:val="000000"/>
          <w:spacing w:val="12"/>
        </w:rPr>
        <w:t>《旅遊文學論文集》，臺北：文津出版，2000年。</w:t>
      </w:r>
    </w:p>
    <w:p w:rsidR="00A6333F" w:rsidRPr="00254094" w:rsidRDefault="00A6333F" w:rsidP="00A633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pacing w:val="12"/>
        </w:rPr>
        <w:t>劉昭明主編，《旅行與文藝》，臺北：書林出版公司，2001年。</w:t>
      </w:r>
    </w:p>
    <w:p w:rsidR="00A6333F" w:rsidRDefault="00A6333F" w:rsidP="00A6333F">
      <w:pPr>
        <w:rPr>
          <w:rFonts w:ascii="標楷體" w:eastAsia="標楷體" w:hAnsi="標楷體"/>
          <w:color w:val="000000"/>
          <w:spacing w:val="12"/>
        </w:rPr>
      </w:pPr>
      <w:r w:rsidRPr="00254094">
        <w:rPr>
          <w:rFonts w:ascii="標楷體" w:eastAsia="標楷體" w:hAnsi="標楷體" w:hint="eastAsia"/>
          <w:color w:val="000000"/>
          <w:spacing w:val="12"/>
        </w:rPr>
        <w:t>國立</w:t>
      </w:r>
      <w:r w:rsidRPr="00636F21">
        <w:rPr>
          <w:rFonts w:ascii="標楷體" w:eastAsia="標楷體" w:hAnsi="標楷體" w:hint="eastAsia"/>
          <w:color w:val="000000"/>
          <w:spacing w:val="12"/>
        </w:rPr>
        <w:t>台中技術學院應用中文系編，《台灣旅遊文學研討會．論文集/</w:t>
      </w:r>
      <w:r>
        <w:rPr>
          <w:rFonts w:ascii="標楷體" w:eastAsia="標楷體" w:hAnsi="標楷體" w:hint="eastAsia"/>
          <w:color w:val="000000"/>
          <w:spacing w:val="12"/>
        </w:rPr>
        <w:t>論文讀後集》，臺中</w:t>
      </w:r>
      <w:r w:rsidRPr="00636F21">
        <w:rPr>
          <w:rFonts w:ascii="標楷體" w:eastAsia="標楷體" w:hAnsi="標楷體" w:hint="eastAsia"/>
          <w:color w:val="000000"/>
          <w:spacing w:val="12"/>
        </w:rPr>
        <w:t>：五南圖書，2006年。</w:t>
      </w:r>
    </w:p>
    <w:p w:rsidR="009A5B16" w:rsidRDefault="009A5B16" w:rsidP="00A6333F">
      <w:pPr>
        <w:rPr>
          <w:rFonts w:ascii="標楷體" w:eastAsia="標楷體" w:hAnsi="標楷體"/>
          <w:color w:val="000000"/>
          <w:spacing w:val="12"/>
        </w:rPr>
      </w:pPr>
      <w:r>
        <w:rPr>
          <w:rFonts w:ascii="標楷體" w:eastAsia="標楷體" w:hAnsi="標楷體" w:hint="eastAsia"/>
          <w:color w:val="000000"/>
          <w:spacing w:val="12"/>
        </w:rPr>
        <w:t>孟樊主編，《旅行文學讀本》，揚智出版社，2004。</w:t>
      </w:r>
    </w:p>
    <w:p w:rsidR="00DF187C" w:rsidRPr="00636F21" w:rsidRDefault="00DF187C" w:rsidP="00A633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pacing w:val="12"/>
        </w:rPr>
        <w:t>陳碧月，《遇見幸福──旅遊文學的魅力》</w:t>
      </w:r>
      <w:r w:rsidR="009A5B16">
        <w:rPr>
          <w:rFonts w:ascii="標楷體" w:eastAsia="標楷體" w:hAnsi="標楷體" w:hint="eastAsia"/>
          <w:color w:val="000000"/>
          <w:spacing w:val="12"/>
        </w:rPr>
        <w:t>，秀威資訊科技公司，2009。</w:t>
      </w:r>
    </w:p>
    <w:p w:rsidR="00A6333F" w:rsidRPr="00EA677F" w:rsidRDefault="00E27B6E" w:rsidP="00EA677F">
      <w:pPr>
        <w:rPr>
          <w:rFonts w:ascii="標楷體" w:eastAsia="標楷體" w:hAnsi="標楷體"/>
        </w:rPr>
      </w:pPr>
      <w:hyperlink r:id="rId8" w:tgtFrame="_blank" w:history="1">
        <w:r w:rsidR="00A6333F" w:rsidRPr="00EA677F">
          <w:rPr>
            <w:rStyle w:val="aa"/>
            <w:rFonts w:ascii="標楷體" w:eastAsia="標楷體" w:hAnsi="標楷體"/>
            <w:color w:val="auto"/>
            <w:u w:val="none"/>
          </w:rPr>
          <w:t>胡錦媛，〈回歸點與出發點在旅行文學中的重要性〉，《幼獅文藝》，第84卷第5期(521期，1997年5月號)，頁43-46</w:t>
        </w:r>
      </w:hyperlink>
    </w:p>
    <w:p w:rsidR="00A6333F" w:rsidRPr="00CC1618" w:rsidRDefault="00A6333F" w:rsidP="00A6333F">
      <w:pPr>
        <w:rPr>
          <w:rFonts w:ascii="標楷體" w:eastAsia="標楷體" w:hAnsi="標楷體"/>
          <w:lang w:val="fr-FR"/>
        </w:rPr>
      </w:pPr>
      <w:r w:rsidRPr="00CC1618">
        <w:rPr>
          <w:rFonts w:ascii="標楷體" w:eastAsia="標楷體" w:hAnsi="標楷體"/>
        </w:rPr>
        <w:t>謝明德，〈生命的風景——旅遊文學的定義、鳥瞰及其他〉，《理論與創作》，2002年第5期（2002年5月），頁64-67</w:t>
      </w:r>
    </w:p>
    <w:p w:rsidR="00133102" w:rsidRPr="00DD05FC" w:rsidRDefault="00E27B6E" w:rsidP="008201F6">
      <w:pPr>
        <w:rPr>
          <w:rFonts w:ascii="標楷體" w:eastAsia="標楷體" w:hAnsi="標楷體"/>
        </w:rPr>
      </w:pPr>
      <w:hyperlink r:id="rId9" w:tgtFrame="_blank" w:history="1">
        <w:r w:rsidR="008201F6" w:rsidRPr="00DD05FC">
          <w:rPr>
            <w:rStyle w:val="aa"/>
            <w:rFonts w:ascii="標楷體" w:eastAsia="標楷體" w:hAnsi="標楷體"/>
            <w:color w:val="auto"/>
            <w:u w:val="none"/>
          </w:rPr>
          <w:t>陳長房，</w:t>
        </w:r>
        <w:proofErr w:type="gramStart"/>
        <w:r w:rsidR="008201F6" w:rsidRPr="00DD05FC">
          <w:rPr>
            <w:rStyle w:val="aa"/>
            <w:rFonts w:ascii="標楷體" w:eastAsia="標楷體" w:hAnsi="標楷體"/>
            <w:color w:val="auto"/>
            <w:u w:val="none"/>
          </w:rPr>
          <w:t>〈</w:t>
        </w:r>
        <w:proofErr w:type="gramEnd"/>
        <w:r w:rsidR="008201F6" w:rsidRPr="00DD05FC">
          <w:rPr>
            <w:rStyle w:val="aa"/>
            <w:rFonts w:ascii="標楷體" w:eastAsia="標楷體" w:hAnsi="標楷體"/>
            <w:color w:val="auto"/>
            <w:u w:val="none"/>
          </w:rPr>
          <w:t>建構東方與追尋主體：論當代英美旅行文學</w:t>
        </w:r>
        <w:proofErr w:type="gramStart"/>
        <w:r w:rsidR="008201F6" w:rsidRPr="00DD05FC">
          <w:rPr>
            <w:rStyle w:val="aa"/>
            <w:rFonts w:ascii="標楷體" w:eastAsia="標楷體" w:hAnsi="標楷體"/>
            <w:color w:val="auto"/>
            <w:u w:val="none"/>
          </w:rPr>
          <w:t>〉</w:t>
        </w:r>
        <w:proofErr w:type="gramEnd"/>
        <w:r w:rsidR="008201F6" w:rsidRPr="00DD05FC">
          <w:rPr>
            <w:rStyle w:val="aa"/>
            <w:rFonts w:ascii="標楷體" w:eastAsia="標楷體" w:hAnsi="標楷體"/>
            <w:color w:val="auto"/>
            <w:u w:val="none"/>
          </w:rPr>
          <w:t>，《中外文學》，26卷第4期（1997年9月），頁29-66</w:t>
        </w:r>
      </w:hyperlink>
      <w:r w:rsidR="008201F6" w:rsidRPr="00DD05FC">
        <w:rPr>
          <w:rFonts w:ascii="標楷體" w:eastAsia="標楷體" w:hAnsi="標楷體"/>
        </w:rPr>
        <w:br/>
      </w:r>
    </w:p>
    <w:p w:rsidR="008D7ACF" w:rsidRDefault="008D7ACF">
      <w:pPr>
        <w:widowControl/>
      </w:pPr>
    </w:p>
    <w:sectPr w:rsidR="008D7ACF" w:rsidSect="006A2BDF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6E" w:rsidRDefault="00E27B6E" w:rsidP="00133102">
      <w:r>
        <w:separator/>
      </w:r>
    </w:p>
  </w:endnote>
  <w:endnote w:type="continuationSeparator" w:id="0">
    <w:p w:rsidR="00E27B6E" w:rsidRDefault="00E27B6E" w:rsidP="0013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6405"/>
      <w:docPartObj>
        <w:docPartGallery w:val="Page Numbers (Bottom of Page)"/>
        <w:docPartUnique/>
      </w:docPartObj>
    </w:sdtPr>
    <w:sdtEndPr/>
    <w:sdtContent>
      <w:p w:rsidR="008D7ACF" w:rsidRDefault="009704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AFF" w:rsidRPr="00CD4AF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D7ACF" w:rsidRDefault="008D7A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6E" w:rsidRDefault="00E27B6E" w:rsidP="00133102">
      <w:r>
        <w:separator/>
      </w:r>
    </w:p>
  </w:footnote>
  <w:footnote w:type="continuationSeparator" w:id="0">
    <w:p w:rsidR="00E27B6E" w:rsidRDefault="00E27B6E" w:rsidP="0013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B5547"/>
    <w:multiLevelType w:val="hybridMultilevel"/>
    <w:tmpl w:val="B7247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A3EEC"/>
    <w:multiLevelType w:val="hybridMultilevel"/>
    <w:tmpl w:val="3752BE4E"/>
    <w:lvl w:ilvl="0" w:tplc="E2C8D22A">
      <w:start w:val="3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D46D00"/>
    <w:multiLevelType w:val="hybridMultilevel"/>
    <w:tmpl w:val="482E82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85"/>
    <w:rsid w:val="00005C63"/>
    <w:rsid w:val="00007EED"/>
    <w:rsid w:val="00022B3E"/>
    <w:rsid w:val="00027AB0"/>
    <w:rsid w:val="00031227"/>
    <w:rsid w:val="00033C5C"/>
    <w:rsid w:val="00050E79"/>
    <w:rsid w:val="00053510"/>
    <w:rsid w:val="000566DE"/>
    <w:rsid w:val="00065B46"/>
    <w:rsid w:val="00074239"/>
    <w:rsid w:val="00081BFD"/>
    <w:rsid w:val="000865B4"/>
    <w:rsid w:val="00094117"/>
    <w:rsid w:val="000C57B0"/>
    <w:rsid w:val="000D04D7"/>
    <w:rsid w:val="000E00C9"/>
    <w:rsid w:val="000E4CCA"/>
    <w:rsid w:val="000F45D5"/>
    <w:rsid w:val="00100C2E"/>
    <w:rsid w:val="001056FF"/>
    <w:rsid w:val="00106060"/>
    <w:rsid w:val="00112260"/>
    <w:rsid w:val="00112624"/>
    <w:rsid w:val="00133102"/>
    <w:rsid w:val="0013563A"/>
    <w:rsid w:val="00140577"/>
    <w:rsid w:val="001414A8"/>
    <w:rsid w:val="00147689"/>
    <w:rsid w:val="001579C5"/>
    <w:rsid w:val="00160455"/>
    <w:rsid w:val="00163391"/>
    <w:rsid w:val="00165AEB"/>
    <w:rsid w:val="0016708C"/>
    <w:rsid w:val="00167F0B"/>
    <w:rsid w:val="00173357"/>
    <w:rsid w:val="0017368D"/>
    <w:rsid w:val="0017493D"/>
    <w:rsid w:val="001808BE"/>
    <w:rsid w:val="00183865"/>
    <w:rsid w:val="001A0AE4"/>
    <w:rsid w:val="001A0F99"/>
    <w:rsid w:val="001A48CC"/>
    <w:rsid w:val="001A4940"/>
    <w:rsid w:val="001C4C03"/>
    <w:rsid w:val="001D37E6"/>
    <w:rsid w:val="001F02B6"/>
    <w:rsid w:val="001F165B"/>
    <w:rsid w:val="002144EF"/>
    <w:rsid w:val="00217742"/>
    <w:rsid w:val="00217C65"/>
    <w:rsid w:val="002213E5"/>
    <w:rsid w:val="00227900"/>
    <w:rsid w:val="00232254"/>
    <w:rsid w:val="002407DD"/>
    <w:rsid w:val="00241728"/>
    <w:rsid w:val="0024768C"/>
    <w:rsid w:val="00251EC0"/>
    <w:rsid w:val="00254CAA"/>
    <w:rsid w:val="00255EDA"/>
    <w:rsid w:val="0027480B"/>
    <w:rsid w:val="002B419C"/>
    <w:rsid w:val="002C44B1"/>
    <w:rsid w:val="002D2711"/>
    <w:rsid w:val="002D3D33"/>
    <w:rsid w:val="002D7C33"/>
    <w:rsid w:val="002E655B"/>
    <w:rsid w:val="002E6EB7"/>
    <w:rsid w:val="002F17A3"/>
    <w:rsid w:val="003026EE"/>
    <w:rsid w:val="0031638A"/>
    <w:rsid w:val="003333A5"/>
    <w:rsid w:val="00353BEE"/>
    <w:rsid w:val="00355D3C"/>
    <w:rsid w:val="00387445"/>
    <w:rsid w:val="00387BDC"/>
    <w:rsid w:val="0039048A"/>
    <w:rsid w:val="003A6D60"/>
    <w:rsid w:val="003A739B"/>
    <w:rsid w:val="003B11F6"/>
    <w:rsid w:val="003C5591"/>
    <w:rsid w:val="003E7C45"/>
    <w:rsid w:val="003F3E12"/>
    <w:rsid w:val="003F64C4"/>
    <w:rsid w:val="004002BB"/>
    <w:rsid w:val="0040586A"/>
    <w:rsid w:val="00411017"/>
    <w:rsid w:val="004120C6"/>
    <w:rsid w:val="004142AD"/>
    <w:rsid w:val="0042364F"/>
    <w:rsid w:val="004255DD"/>
    <w:rsid w:val="004322CD"/>
    <w:rsid w:val="0044287F"/>
    <w:rsid w:val="00447C9E"/>
    <w:rsid w:val="00453433"/>
    <w:rsid w:val="004568F2"/>
    <w:rsid w:val="0045701F"/>
    <w:rsid w:val="004721DF"/>
    <w:rsid w:val="00477BF1"/>
    <w:rsid w:val="00480914"/>
    <w:rsid w:val="00496F6F"/>
    <w:rsid w:val="004A201B"/>
    <w:rsid w:val="004A4EE1"/>
    <w:rsid w:val="004B627A"/>
    <w:rsid w:val="004C2AF2"/>
    <w:rsid w:val="004D0FB3"/>
    <w:rsid w:val="004D1CAE"/>
    <w:rsid w:val="004D67D0"/>
    <w:rsid w:val="004E0C4C"/>
    <w:rsid w:val="004E3392"/>
    <w:rsid w:val="004F15C4"/>
    <w:rsid w:val="0050005F"/>
    <w:rsid w:val="00501F9C"/>
    <w:rsid w:val="005167B3"/>
    <w:rsid w:val="005267B1"/>
    <w:rsid w:val="0052721F"/>
    <w:rsid w:val="00533E82"/>
    <w:rsid w:val="005357CE"/>
    <w:rsid w:val="0054022E"/>
    <w:rsid w:val="005414F5"/>
    <w:rsid w:val="00541A2D"/>
    <w:rsid w:val="005513B8"/>
    <w:rsid w:val="00552A57"/>
    <w:rsid w:val="0055332D"/>
    <w:rsid w:val="0055457F"/>
    <w:rsid w:val="005615EC"/>
    <w:rsid w:val="00562152"/>
    <w:rsid w:val="005770A1"/>
    <w:rsid w:val="005773D9"/>
    <w:rsid w:val="0058049F"/>
    <w:rsid w:val="00585A0A"/>
    <w:rsid w:val="005A05C8"/>
    <w:rsid w:val="005A2541"/>
    <w:rsid w:val="005A3285"/>
    <w:rsid w:val="005B0E1E"/>
    <w:rsid w:val="005B6C93"/>
    <w:rsid w:val="005C6375"/>
    <w:rsid w:val="005C744A"/>
    <w:rsid w:val="005C7944"/>
    <w:rsid w:val="005D02ED"/>
    <w:rsid w:val="005D157E"/>
    <w:rsid w:val="005E390E"/>
    <w:rsid w:val="005F7D6B"/>
    <w:rsid w:val="00613AA8"/>
    <w:rsid w:val="00622EDE"/>
    <w:rsid w:val="00627A09"/>
    <w:rsid w:val="00627D1E"/>
    <w:rsid w:val="00631576"/>
    <w:rsid w:val="00631DCB"/>
    <w:rsid w:val="00651751"/>
    <w:rsid w:val="006604FA"/>
    <w:rsid w:val="0066100F"/>
    <w:rsid w:val="00667E73"/>
    <w:rsid w:val="00675346"/>
    <w:rsid w:val="0067691E"/>
    <w:rsid w:val="00691E02"/>
    <w:rsid w:val="00692F38"/>
    <w:rsid w:val="00694805"/>
    <w:rsid w:val="006A2B95"/>
    <w:rsid w:val="006A2BDF"/>
    <w:rsid w:val="006A5E92"/>
    <w:rsid w:val="006C1D12"/>
    <w:rsid w:val="006C6997"/>
    <w:rsid w:val="006E1421"/>
    <w:rsid w:val="006E24F9"/>
    <w:rsid w:val="006F12FF"/>
    <w:rsid w:val="006F6E56"/>
    <w:rsid w:val="006F7F77"/>
    <w:rsid w:val="00703F69"/>
    <w:rsid w:val="00706221"/>
    <w:rsid w:val="00711C1B"/>
    <w:rsid w:val="0072475C"/>
    <w:rsid w:val="00731C74"/>
    <w:rsid w:val="007320CA"/>
    <w:rsid w:val="00735AB6"/>
    <w:rsid w:val="0075215A"/>
    <w:rsid w:val="00753722"/>
    <w:rsid w:val="00753B9C"/>
    <w:rsid w:val="00766A4D"/>
    <w:rsid w:val="00771027"/>
    <w:rsid w:val="00783D76"/>
    <w:rsid w:val="00795E15"/>
    <w:rsid w:val="007B5437"/>
    <w:rsid w:val="007C5F01"/>
    <w:rsid w:val="007C6075"/>
    <w:rsid w:val="007E5139"/>
    <w:rsid w:val="007E67F9"/>
    <w:rsid w:val="007F4D31"/>
    <w:rsid w:val="007F5CCE"/>
    <w:rsid w:val="007F643B"/>
    <w:rsid w:val="00800C2E"/>
    <w:rsid w:val="008120F0"/>
    <w:rsid w:val="00815CAC"/>
    <w:rsid w:val="008201F6"/>
    <w:rsid w:val="008403B8"/>
    <w:rsid w:val="00847497"/>
    <w:rsid w:val="0085308D"/>
    <w:rsid w:val="00853AE0"/>
    <w:rsid w:val="008546CD"/>
    <w:rsid w:val="00861E47"/>
    <w:rsid w:val="00865367"/>
    <w:rsid w:val="00882C0A"/>
    <w:rsid w:val="00891DF8"/>
    <w:rsid w:val="00896FAB"/>
    <w:rsid w:val="00897803"/>
    <w:rsid w:val="008A320A"/>
    <w:rsid w:val="008B3FB8"/>
    <w:rsid w:val="008C431C"/>
    <w:rsid w:val="008C4AF7"/>
    <w:rsid w:val="008C5B58"/>
    <w:rsid w:val="008D1C43"/>
    <w:rsid w:val="008D64C2"/>
    <w:rsid w:val="008D7AA1"/>
    <w:rsid w:val="008D7ACF"/>
    <w:rsid w:val="008E6384"/>
    <w:rsid w:val="008E63E7"/>
    <w:rsid w:val="008E75A8"/>
    <w:rsid w:val="008F0FD4"/>
    <w:rsid w:val="00900BDD"/>
    <w:rsid w:val="00906CAD"/>
    <w:rsid w:val="00907DD8"/>
    <w:rsid w:val="00911A32"/>
    <w:rsid w:val="00916A37"/>
    <w:rsid w:val="0093178C"/>
    <w:rsid w:val="00942841"/>
    <w:rsid w:val="00945C00"/>
    <w:rsid w:val="00952C40"/>
    <w:rsid w:val="00961716"/>
    <w:rsid w:val="00965E58"/>
    <w:rsid w:val="00966803"/>
    <w:rsid w:val="009704EE"/>
    <w:rsid w:val="009713EE"/>
    <w:rsid w:val="00977249"/>
    <w:rsid w:val="00981035"/>
    <w:rsid w:val="00981572"/>
    <w:rsid w:val="0098327B"/>
    <w:rsid w:val="00990F82"/>
    <w:rsid w:val="00991751"/>
    <w:rsid w:val="009A18F8"/>
    <w:rsid w:val="009A4D11"/>
    <w:rsid w:val="009A5B16"/>
    <w:rsid w:val="009B7654"/>
    <w:rsid w:val="009C63D9"/>
    <w:rsid w:val="009C64F9"/>
    <w:rsid w:val="009D1AA1"/>
    <w:rsid w:val="009D40C2"/>
    <w:rsid w:val="009D48FB"/>
    <w:rsid w:val="009D6485"/>
    <w:rsid w:val="009E0808"/>
    <w:rsid w:val="009E4481"/>
    <w:rsid w:val="009F133E"/>
    <w:rsid w:val="009F20DD"/>
    <w:rsid w:val="009F7945"/>
    <w:rsid w:val="00A24604"/>
    <w:rsid w:val="00A25483"/>
    <w:rsid w:val="00A25B1B"/>
    <w:rsid w:val="00A31BA7"/>
    <w:rsid w:val="00A31C2C"/>
    <w:rsid w:val="00A32C20"/>
    <w:rsid w:val="00A32D1B"/>
    <w:rsid w:val="00A33F90"/>
    <w:rsid w:val="00A40D3A"/>
    <w:rsid w:val="00A44D1C"/>
    <w:rsid w:val="00A51BA0"/>
    <w:rsid w:val="00A51D4C"/>
    <w:rsid w:val="00A61040"/>
    <w:rsid w:val="00A6333F"/>
    <w:rsid w:val="00A7027B"/>
    <w:rsid w:val="00A77C6F"/>
    <w:rsid w:val="00A907BE"/>
    <w:rsid w:val="00AC5A67"/>
    <w:rsid w:val="00AC720C"/>
    <w:rsid w:val="00AD435C"/>
    <w:rsid w:val="00AD612D"/>
    <w:rsid w:val="00AD7193"/>
    <w:rsid w:val="00AE7DEA"/>
    <w:rsid w:val="00AF4398"/>
    <w:rsid w:val="00AF74B9"/>
    <w:rsid w:val="00B02BAE"/>
    <w:rsid w:val="00B12EB1"/>
    <w:rsid w:val="00B32056"/>
    <w:rsid w:val="00B33828"/>
    <w:rsid w:val="00B520AF"/>
    <w:rsid w:val="00B579DD"/>
    <w:rsid w:val="00B57C5A"/>
    <w:rsid w:val="00B6246C"/>
    <w:rsid w:val="00B6715D"/>
    <w:rsid w:val="00B67495"/>
    <w:rsid w:val="00BA20DF"/>
    <w:rsid w:val="00BA4846"/>
    <w:rsid w:val="00BB32E9"/>
    <w:rsid w:val="00BB5555"/>
    <w:rsid w:val="00BB6947"/>
    <w:rsid w:val="00BC028E"/>
    <w:rsid w:val="00BC0EB6"/>
    <w:rsid w:val="00BC456E"/>
    <w:rsid w:val="00BD40CB"/>
    <w:rsid w:val="00BF5988"/>
    <w:rsid w:val="00BF60DA"/>
    <w:rsid w:val="00C009A8"/>
    <w:rsid w:val="00C02385"/>
    <w:rsid w:val="00C06388"/>
    <w:rsid w:val="00C10A84"/>
    <w:rsid w:val="00C1765F"/>
    <w:rsid w:val="00C21503"/>
    <w:rsid w:val="00C224DE"/>
    <w:rsid w:val="00C25B64"/>
    <w:rsid w:val="00C37137"/>
    <w:rsid w:val="00C41F99"/>
    <w:rsid w:val="00C47DF1"/>
    <w:rsid w:val="00C57367"/>
    <w:rsid w:val="00C74564"/>
    <w:rsid w:val="00C8124C"/>
    <w:rsid w:val="00CA3DFB"/>
    <w:rsid w:val="00CB41ED"/>
    <w:rsid w:val="00CB4DF2"/>
    <w:rsid w:val="00CB5B50"/>
    <w:rsid w:val="00CC083D"/>
    <w:rsid w:val="00CC1E3B"/>
    <w:rsid w:val="00CC1F6D"/>
    <w:rsid w:val="00CC202E"/>
    <w:rsid w:val="00CC2BD2"/>
    <w:rsid w:val="00CC4794"/>
    <w:rsid w:val="00CD06A7"/>
    <w:rsid w:val="00CD4AFF"/>
    <w:rsid w:val="00CE17A8"/>
    <w:rsid w:val="00CE6518"/>
    <w:rsid w:val="00D109E1"/>
    <w:rsid w:val="00D117B0"/>
    <w:rsid w:val="00D11F93"/>
    <w:rsid w:val="00D16E22"/>
    <w:rsid w:val="00D40326"/>
    <w:rsid w:val="00D40E8D"/>
    <w:rsid w:val="00D41E75"/>
    <w:rsid w:val="00D460D1"/>
    <w:rsid w:val="00D5304B"/>
    <w:rsid w:val="00D570F1"/>
    <w:rsid w:val="00D61FE3"/>
    <w:rsid w:val="00D62F32"/>
    <w:rsid w:val="00D71665"/>
    <w:rsid w:val="00D80968"/>
    <w:rsid w:val="00D84B42"/>
    <w:rsid w:val="00D94B83"/>
    <w:rsid w:val="00D962E9"/>
    <w:rsid w:val="00DB0DF5"/>
    <w:rsid w:val="00DC1D76"/>
    <w:rsid w:val="00DD05FC"/>
    <w:rsid w:val="00DE59FB"/>
    <w:rsid w:val="00DF187C"/>
    <w:rsid w:val="00DF50A9"/>
    <w:rsid w:val="00E1546A"/>
    <w:rsid w:val="00E21574"/>
    <w:rsid w:val="00E227EB"/>
    <w:rsid w:val="00E22CC4"/>
    <w:rsid w:val="00E27B6E"/>
    <w:rsid w:val="00E348F7"/>
    <w:rsid w:val="00E63A7C"/>
    <w:rsid w:val="00E6542C"/>
    <w:rsid w:val="00E767E0"/>
    <w:rsid w:val="00E76BC0"/>
    <w:rsid w:val="00E91B94"/>
    <w:rsid w:val="00EA0672"/>
    <w:rsid w:val="00EA0688"/>
    <w:rsid w:val="00EA2789"/>
    <w:rsid w:val="00EA677F"/>
    <w:rsid w:val="00EB0DCC"/>
    <w:rsid w:val="00EB13E2"/>
    <w:rsid w:val="00EB2511"/>
    <w:rsid w:val="00EB3DC3"/>
    <w:rsid w:val="00EB6D06"/>
    <w:rsid w:val="00EB7CBA"/>
    <w:rsid w:val="00EC4C17"/>
    <w:rsid w:val="00EC732F"/>
    <w:rsid w:val="00ED1625"/>
    <w:rsid w:val="00ED4AA0"/>
    <w:rsid w:val="00EE158E"/>
    <w:rsid w:val="00EE3F87"/>
    <w:rsid w:val="00EE45FC"/>
    <w:rsid w:val="00EE571F"/>
    <w:rsid w:val="00EF1765"/>
    <w:rsid w:val="00EF1E6D"/>
    <w:rsid w:val="00F000D3"/>
    <w:rsid w:val="00F02CE2"/>
    <w:rsid w:val="00F0397C"/>
    <w:rsid w:val="00F2451A"/>
    <w:rsid w:val="00F2499C"/>
    <w:rsid w:val="00F34EBB"/>
    <w:rsid w:val="00F36944"/>
    <w:rsid w:val="00F4567F"/>
    <w:rsid w:val="00F4615C"/>
    <w:rsid w:val="00F5487A"/>
    <w:rsid w:val="00F55429"/>
    <w:rsid w:val="00F65AF5"/>
    <w:rsid w:val="00F7463B"/>
    <w:rsid w:val="00F77E69"/>
    <w:rsid w:val="00F96ACC"/>
    <w:rsid w:val="00FA6C14"/>
    <w:rsid w:val="00FB6273"/>
    <w:rsid w:val="00FB7096"/>
    <w:rsid w:val="00FC4E15"/>
    <w:rsid w:val="00FC622E"/>
    <w:rsid w:val="00FD2BA2"/>
    <w:rsid w:val="00FD5194"/>
    <w:rsid w:val="00FE5471"/>
    <w:rsid w:val="00FE75E7"/>
    <w:rsid w:val="00FF149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46536-A709-422D-8089-CE688D39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4284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1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102"/>
    <w:rPr>
      <w:sz w:val="20"/>
      <w:szCs w:val="20"/>
    </w:rPr>
  </w:style>
  <w:style w:type="paragraph" w:styleId="a7">
    <w:name w:val="footnote text"/>
    <w:basedOn w:val="a"/>
    <w:link w:val="a8"/>
    <w:rsid w:val="00133102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rsid w:val="00133102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rsid w:val="00133102"/>
    <w:rPr>
      <w:vertAlign w:val="superscript"/>
    </w:rPr>
  </w:style>
  <w:style w:type="character" w:styleId="aa">
    <w:name w:val="Hyperlink"/>
    <w:basedOn w:val="a0"/>
    <w:rsid w:val="00A6333F"/>
    <w:rPr>
      <w:color w:val="336699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224D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C224DE"/>
    <w:rPr>
      <w:rFonts w:ascii="Times New Roman" w:eastAsia="新細明體" w:hAnsi="Times New Roman" w:cs="Times New Roman"/>
      <w:szCs w:val="24"/>
    </w:rPr>
  </w:style>
  <w:style w:type="character" w:styleId="ad">
    <w:name w:val="Strong"/>
    <w:basedOn w:val="a0"/>
    <w:uiPriority w:val="22"/>
    <w:qFormat/>
    <w:rsid w:val="00EF1E6D"/>
    <w:rPr>
      <w:b/>
      <w:bCs/>
    </w:rPr>
  </w:style>
  <w:style w:type="paragraph" w:styleId="ae">
    <w:name w:val="List Paragraph"/>
    <w:basedOn w:val="a"/>
    <w:uiPriority w:val="34"/>
    <w:qFormat/>
    <w:rsid w:val="00882C0A"/>
    <w:pPr>
      <w:ind w:leftChars="200" w:left="480"/>
    </w:pPr>
  </w:style>
  <w:style w:type="character" w:styleId="af">
    <w:name w:val="Placeholder Text"/>
    <w:basedOn w:val="a0"/>
    <w:uiPriority w:val="99"/>
    <w:semiHidden/>
    <w:rsid w:val="00882C0A"/>
    <w:rPr>
      <w:color w:val="808080"/>
    </w:rPr>
  </w:style>
  <w:style w:type="character" w:customStyle="1" w:styleId="10">
    <w:name w:val="標題 1 字元"/>
    <w:basedOn w:val="a0"/>
    <w:link w:val="1"/>
    <w:uiPriority w:val="9"/>
    <w:rsid w:val="0094284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opac3.ncl.edu.tw/nclJournal/search/detail.jsp?dtdId=000040&amp;search_type=detail&amp;la=ch&amp;checked=&amp;unchecked=&amp;sysId=00055287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adopac3.ncl.edu.tw/nclJournal/search/detail.jsp?dtdId=000040&amp;search_type=detail&amp;la=ch&amp;checked=&amp;unchecked=&amp;sysId=00055400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64719-DA4A-4285-9D1F-C3EBC920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tm8473tg</dc:creator>
  <cp:lastModifiedBy>user</cp:lastModifiedBy>
  <cp:revision>113</cp:revision>
  <dcterms:created xsi:type="dcterms:W3CDTF">2018-02-22T07:16:00Z</dcterms:created>
  <dcterms:modified xsi:type="dcterms:W3CDTF">2021-02-18T10:16:00Z</dcterms:modified>
</cp:coreProperties>
</file>